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F91B" w14:textId="0BF33E8F" w:rsidR="00894394" w:rsidRPr="00542CF6" w:rsidRDefault="00894394" w:rsidP="00894394">
      <w:pPr>
        <w:jc w:val="center"/>
        <w:rPr>
          <w:rFonts w:ascii="Times New Roman" w:hAnsi="Times New Roman" w:cs="Times New Roman"/>
          <w:b/>
          <w:bCs/>
          <w:sz w:val="22"/>
          <w:szCs w:val="22"/>
        </w:rPr>
      </w:pPr>
      <w:r w:rsidRPr="00542CF6">
        <w:rPr>
          <w:rFonts w:ascii="Times New Roman" w:hAnsi="Times New Roman" w:cs="Times New Roman"/>
          <w:b/>
          <w:bCs/>
          <w:sz w:val="22"/>
          <w:szCs w:val="22"/>
        </w:rPr>
        <w:t>AMA CPT END USER LICENSE AGREEMENT (EULA)</w:t>
      </w:r>
    </w:p>
    <w:p w14:paraId="66988D6A" w14:textId="23587706" w:rsidR="00894394" w:rsidRPr="00542CF6" w:rsidRDefault="00894394" w:rsidP="00894394">
      <w:pPr>
        <w:rPr>
          <w:rFonts w:ascii="Times New Roman" w:hAnsi="Times New Roman" w:cs="Times New Roman"/>
          <w:sz w:val="22"/>
          <w:szCs w:val="22"/>
        </w:rPr>
      </w:pPr>
      <w:r w:rsidRPr="00542CF6">
        <w:rPr>
          <w:rFonts w:ascii="Times New Roman" w:hAnsi="Times New Roman" w:cs="Times New Roman"/>
          <w:sz w:val="22"/>
          <w:szCs w:val="22"/>
        </w:rPr>
        <w:t>This AMA CPT End User License Agreement (“CPT EULA”) applies to any Client or Authorized User (collectively, “End User” or “you”) who accesses or uses the Current Procedural Terminology (CPT) coding functionality and related content (the “Licensed Content”) provided within the CareTracker software (the “Licensed Product”). The Licensed Content is owned by the American Medical Association (“AMA”). By accessing or using the Licensed Content, you agree to the following terms, which are for the express benefit of CareTracker and the AMA.</w:t>
      </w:r>
    </w:p>
    <w:p w14:paraId="4B39967B"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Grant of License and Scope of Use</w:t>
      </w:r>
      <w:r w:rsidRPr="00542CF6">
        <w:rPr>
          <w:rFonts w:ascii="Times New Roman" w:hAnsi="Times New Roman" w:cs="Times New Roman"/>
          <w:sz w:val="22"/>
          <w:szCs w:val="22"/>
        </w:rPr>
        <w:t>. CareTracker, as a party to a license agreement with the AMA, is authorized to grant End User a limited, non-exclusive, non-transferable, non-sublicensable license for End User to use the Licensed Content in CareTracker’s Licensed Product(s), for the sole purpose of internal use by End User within the United States and its territories (the “Territory”).</w:t>
      </w:r>
    </w:p>
    <w:p w14:paraId="3422BD7C" w14:textId="77777777" w:rsidR="00894394" w:rsidRPr="00542CF6" w:rsidRDefault="00894394" w:rsidP="00894394">
      <w:pPr>
        <w:pStyle w:val="ListParagraph"/>
        <w:rPr>
          <w:rFonts w:ascii="Times New Roman" w:hAnsi="Times New Roman" w:cs="Times New Roman"/>
          <w:sz w:val="22"/>
          <w:szCs w:val="22"/>
        </w:rPr>
      </w:pPr>
    </w:p>
    <w:p w14:paraId="6B73E774"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Prohibited Conduct</w:t>
      </w:r>
      <w:r w:rsidRPr="00542CF6">
        <w:rPr>
          <w:rFonts w:ascii="Times New Roman" w:hAnsi="Times New Roman" w:cs="Times New Roman"/>
          <w:sz w:val="22"/>
          <w:szCs w:val="22"/>
        </w:rPr>
        <w:t>. End User is strictly prohibited from making the Licensed Content publicly available, creating derivative works (including translating), transferring, selling, leasing, licensing, or otherwise making available the Licensed Product(s), or a copy or portion of the Licensed Content, to any unauthorized party, including a subsidiary, affiliate, or other legal entity, however designated, for any purpose whatsoever except as expressly permitted in this Agreement.</w:t>
      </w:r>
    </w:p>
    <w:p w14:paraId="58834B78" w14:textId="77777777" w:rsidR="00894394" w:rsidRPr="00542CF6" w:rsidRDefault="00894394" w:rsidP="00894394">
      <w:pPr>
        <w:pStyle w:val="ListParagraph"/>
        <w:rPr>
          <w:rFonts w:ascii="Times New Roman" w:hAnsi="Times New Roman" w:cs="Times New Roman"/>
          <w:sz w:val="22"/>
          <w:szCs w:val="22"/>
        </w:rPr>
      </w:pPr>
    </w:p>
    <w:p w14:paraId="40EA607D" w14:textId="1DC294F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Intellectual Property and Ownership</w:t>
      </w:r>
      <w:r w:rsidRPr="00542CF6">
        <w:rPr>
          <w:rFonts w:ascii="Times New Roman" w:hAnsi="Times New Roman" w:cs="Times New Roman"/>
          <w:sz w:val="22"/>
          <w:szCs w:val="22"/>
        </w:rPr>
        <w:t>. The Licensed Content is copyrighted by the American Medical Association</w:t>
      </w:r>
      <w:r w:rsidR="00A3533C" w:rsidRPr="00A3533C">
        <w:rPr>
          <w:rFonts w:ascii="Times New Roman" w:hAnsi="Times New Roman" w:cs="Times New Roman"/>
          <w:color w:val="000000"/>
          <w:sz w:val="22"/>
          <w:szCs w:val="22"/>
        </w:rPr>
        <w:t>.</w:t>
      </w:r>
      <w:r w:rsidRPr="00542CF6">
        <w:rPr>
          <w:rFonts w:ascii="Times New Roman" w:hAnsi="Times New Roman" w:cs="Times New Roman"/>
          <w:sz w:val="22"/>
          <w:szCs w:val="22"/>
        </w:rPr>
        <w:t xml:space="preserve"> CPT</w:t>
      </w:r>
      <w:r w:rsidR="00A3533C" w:rsidRPr="00A3533C">
        <w:rPr>
          <w:rFonts w:ascii="Times New Roman" w:hAnsi="Times New Roman" w:cs="Times New Roman"/>
          <w:color w:val="000000"/>
          <w:sz w:val="22"/>
          <w:szCs w:val="22"/>
        </w:rPr>
        <w:t>®</w:t>
      </w:r>
      <w:r w:rsidRPr="00542CF6">
        <w:rPr>
          <w:rFonts w:ascii="Times New Roman" w:hAnsi="Times New Roman" w:cs="Times New Roman"/>
          <w:sz w:val="22"/>
          <w:szCs w:val="22"/>
        </w:rPr>
        <w:t xml:space="preserve"> is a registered trademark of the </w:t>
      </w:r>
      <w:r w:rsidR="00A3533C" w:rsidRPr="00A3533C">
        <w:rPr>
          <w:rFonts w:ascii="Times New Roman" w:hAnsi="Times New Roman" w:cs="Times New Roman"/>
          <w:color w:val="000000"/>
          <w:sz w:val="22"/>
          <w:szCs w:val="22"/>
        </w:rPr>
        <w:t>American Medical Association. CPT copyright 2022 American Medical Association. All rights reserved. The CPT copyright notice shall appear on each page, or as often as reasonably practical, of any display or printout in the Licensed Product where CPT content appears, except where such display is not required under the AMA's agreement with CareTracker. The trademark symbol "®" shall follow the first appearance of "CPT" in each section of the Licensed Product</w:t>
      </w:r>
      <w:r w:rsidRPr="00542CF6">
        <w:rPr>
          <w:rFonts w:ascii="Times New Roman" w:hAnsi="Times New Roman" w:cs="Times New Roman"/>
          <w:sz w:val="22"/>
          <w:szCs w:val="22"/>
        </w:rPr>
        <w:t>. All rights not expressly granted herein are reserved by the AMA.</w:t>
      </w:r>
    </w:p>
    <w:p w14:paraId="7A84783E" w14:textId="77777777" w:rsidR="00894394" w:rsidRPr="00542CF6" w:rsidRDefault="00894394" w:rsidP="00894394">
      <w:pPr>
        <w:pStyle w:val="ListParagraph"/>
        <w:rPr>
          <w:rFonts w:ascii="Times New Roman" w:hAnsi="Times New Roman" w:cs="Times New Roman"/>
          <w:sz w:val="22"/>
          <w:szCs w:val="22"/>
        </w:rPr>
      </w:pPr>
    </w:p>
    <w:p w14:paraId="1A383F00"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Term, Termination, and Tail Period</w:t>
      </w:r>
      <w:r w:rsidRPr="00542CF6">
        <w:rPr>
          <w:rFonts w:ascii="Times New Roman" w:hAnsi="Times New Roman" w:cs="Times New Roman"/>
          <w:sz w:val="22"/>
          <w:szCs w:val="22"/>
        </w:rPr>
        <w:t>. The provision of updated Licensed Content in the Licensed Product(s) is dependent on a continuing contractual relationship between CareTracker and the AMA. Upon termination or expiration of the Agreement between CareTracker and the AMA, CareTracker shall notify End User. End User shall continue to have the right to use the Licensed Content in the Licensed Product(s) for the remainder of the year of the then-current annual release (e.g., through the end of the applicable calendar year) (the "End User Tail Period"). End User's continued use of the Licensed Content during the End User Tail Period is subject to End User's continued compliance with all its obligations under these terms. Upon the expiration of the End User Tail Period, the sublicense granted under these terms shall automatically terminate.</w:t>
      </w:r>
    </w:p>
    <w:p w14:paraId="7AD5ACF3" w14:textId="77777777" w:rsidR="00894394" w:rsidRPr="00542CF6" w:rsidRDefault="00894394" w:rsidP="00894394">
      <w:pPr>
        <w:pStyle w:val="ListParagraph"/>
        <w:rPr>
          <w:rFonts w:ascii="Times New Roman" w:hAnsi="Times New Roman" w:cs="Times New Roman"/>
          <w:sz w:val="22"/>
          <w:szCs w:val="22"/>
        </w:rPr>
      </w:pPr>
    </w:p>
    <w:p w14:paraId="5338A140" w14:textId="0FD2D6CC"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Medical and Warranty Disclaimers</w:t>
      </w:r>
      <w:r w:rsidRPr="00542CF6">
        <w:rPr>
          <w:rFonts w:ascii="Times New Roman" w:hAnsi="Times New Roman" w:cs="Times New Roman"/>
          <w:sz w:val="22"/>
          <w:szCs w:val="22"/>
        </w:rPr>
        <w:t xml:space="preserve">. End User expressly acknowledges and agrees </w:t>
      </w:r>
      <w:r w:rsidR="00A3533C" w:rsidRPr="00A3533C">
        <w:rPr>
          <w:rFonts w:ascii="Times New Roman" w:hAnsi="Times New Roman" w:cs="Times New Roman"/>
          <w:color w:val="000000"/>
          <w:sz w:val="22"/>
          <w:szCs w:val="22"/>
        </w:rPr>
        <w:t xml:space="preserve">that, </w:t>
      </w:r>
      <w:r w:rsidRPr="00542CF6">
        <w:rPr>
          <w:rFonts w:ascii="Times New Roman" w:hAnsi="Times New Roman" w:cs="Times New Roman"/>
          <w:sz w:val="22"/>
          <w:szCs w:val="22"/>
        </w:rPr>
        <w:t>to the extent permitted by applicable law, use of the Licensed Content is at End User's sole risk and the Licensed Content is provided "as is" without warranty of any kind. The AMA does not directly or indirectly practice medicine or dispense medical services</w:t>
      </w:r>
      <w:r w:rsidR="00A3533C" w:rsidRPr="00A3533C">
        <w:rPr>
          <w:rFonts w:ascii="Times New Roman" w:hAnsi="Times New Roman" w:cs="Times New Roman"/>
          <w:color w:val="000000"/>
          <w:sz w:val="22"/>
          <w:szCs w:val="22"/>
        </w:rPr>
        <w:t xml:space="preserve"> and assumes no liability for data contained or not contained herein</w:t>
      </w:r>
      <w:r w:rsidRPr="00542CF6">
        <w:rPr>
          <w:rFonts w:ascii="Times New Roman" w:hAnsi="Times New Roman" w:cs="Times New Roman"/>
          <w:sz w:val="22"/>
          <w:szCs w:val="22"/>
        </w:rPr>
        <w:t>. Fee schedules, relative value units, conversion factors</w:t>
      </w:r>
      <w:r w:rsidR="00A3533C" w:rsidRPr="00A3533C">
        <w:rPr>
          <w:rFonts w:ascii="Times New Roman" w:hAnsi="Times New Roman" w:cs="Times New Roman"/>
          <w:color w:val="000000"/>
          <w:sz w:val="22"/>
          <w:szCs w:val="22"/>
        </w:rPr>
        <w:t>,</w:t>
      </w:r>
      <w:r w:rsidRPr="00542CF6">
        <w:rPr>
          <w:rFonts w:ascii="Times New Roman" w:hAnsi="Times New Roman" w:cs="Times New Roman"/>
          <w:sz w:val="22"/>
          <w:szCs w:val="22"/>
        </w:rPr>
        <w:t xml:space="preserve"> and/or related components are not assigned by the AMA, are not part of CPT, and the AMA is not recommending their use. The </w:t>
      </w:r>
      <w:r w:rsidRPr="00542CF6">
        <w:rPr>
          <w:rFonts w:ascii="Times New Roman" w:hAnsi="Times New Roman" w:cs="Times New Roman"/>
          <w:sz w:val="22"/>
          <w:szCs w:val="22"/>
        </w:rPr>
        <w:lastRenderedPageBreak/>
        <w:t>Licensed Content does not replace the AMA's Current Procedural Terminology book or other appropriate coding authority. The coding information contained in the Licensed Content should be used only as a guide.</w:t>
      </w:r>
    </w:p>
    <w:p w14:paraId="3E8EFCB3" w14:textId="77777777" w:rsidR="00894394" w:rsidRPr="00542CF6" w:rsidRDefault="00894394" w:rsidP="00894394">
      <w:pPr>
        <w:pStyle w:val="ListParagraph"/>
        <w:rPr>
          <w:rFonts w:ascii="Times New Roman" w:hAnsi="Times New Roman" w:cs="Times New Roman"/>
          <w:sz w:val="22"/>
          <w:szCs w:val="22"/>
        </w:rPr>
      </w:pPr>
    </w:p>
    <w:p w14:paraId="7E95BCB1"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Reporting, Audits, and Consent to Share Information</w:t>
      </w:r>
      <w:r w:rsidRPr="00542CF6">
        <w:rPr>
          <w:rFonts w:ascii="Times New Roman" w:hAnsi="Times New Roman" w:cs="Times New Roman"/>
          <w:sz w:val="22"/>
          <w:szCs w:val="22"/>
        </w:rPr>
        <w:t>. End User is required to keep records and submit reports including information necessary for the calculation of royalties payable to the AMA by CareTracker, of the same type as required of CareTracker under its agreement with the AMA. End User expressly consents to the release of its name and such reporting information to the AMA. End User further agrees to provide, without delay, additional information that the AMA (as a third-party beneficiary) may reasonably request, to verify the information. Nothing herein shall require End User to submit or release information that would cause End User to be in violation of applicable federal or state privacy laws.</w:t>
      </w:r>
    </w:p>
    <w:p w14:paraId="5174D4C0" w14:textId="77777777" w:rsidR="00894394" w:rsidRPr="00542CF6" w:rsidRDefault="00894394" w:rsidP="00894394">
      <w:pPr>
        <w:pStyle w:val="ListParagraph"/>
        <w:rPr>
          <w:rFonts w:ascii="Times New Roman" w:hAnsi="Times New Roman" w:cs="Times New Roman"/>
          <w:sz w:val="22"/>
          <w:szCs w:val="22"/>
        </w:rPr>
      </w:pPr>
    </w:p>
    <w:p w14:paraId="29609C71" w14:textId="0A6CFEFD"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U.S. Government End Users</w:t>
      </w:r>
      <w:r w:rsidRPr="00542CF6">
        <w:rPr>
          <w:rFonts w:ascii="Times New Roman" w:hAnsi="Times New Roman" w:cs="Times New Roman"/>
          <w:sz w:val="22"/>
          <w:szCs w:val="22"/>
        </w:rPr>
        <w:t>. CPT is commercial technical data, which was developed exclusively at private expense by the American Medical Association (AMA), 330 North Wabash Avenue, Chicago, Illinois 60611. This agreement does not grant the Federal Government a direct license to use CPT based on FAR 52.227-14 (Data Rights - General) and DFARS 252.227-7015 (Technical Data - Commercial Items).</w:t>
      </w:r>
    </w:p>
    <w:p w14:paraId="7A5E6766" w14:textId="77777777" w:rsidR="00894394" w:rsidRPr="00542CF6" w:rsidRDefault="00894394" w:rsidP="00894394">
      <w:pPr>
        <w:pStyle w:val="ListParagraph"/>
        <w:rPr>
          <w:rFonts w:ascii="Times New Roman" w:hAnsi="Times New Roman" w:cs="Times New Roman"/>
          <w:b/>
          <w:bCs/>
          <w:sz w:val="22"/>
          <w:szCs w:val="22"/>
        </w:rPr>
      </w:pPr>
    </w:p>
    <w:p w14:paraId="29CAE6A0"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National Correct Coding Policy Disclaimer</w:t>
      </w:r>
      <w:r w:rsidRPr="00542CF6">
        <w:rPr>
          <w:rFonts w:ascii="Times New Roman" w:hAnsi="Times New Roman" w:cs="Times New Roman"/>
          <w:sz w:val="22"/>
          <w:szCs w:val="22"/>
        </w:rPr>
        <w:t>. To the extent the Licensed Product includes National Correct Coding Policy content, the responsibility for the content of any "National Correct Coding Policy" included in this product is with the Centers for Medicare and Medicaid Services and no endorsement by the AMA is intended or should be implied. The AMA disclaims responsibility for any consequences or liability attributable to or related to any use, nonuse or interpretation of information contained in this product.</w:t>
      </w:r>
    </w:p>
    <w:p w14:paraId="67FE4C3C" w14:textId="77777777" w:rsidR="00894394" w:rsidRPr="00542CF6" w:rsidRDefault="00894394" w:rsidP="00894394">
      <w:pPr>
        <w:pStyle w:val="ListParagraph"/>
        <w:rPr>
          <w:rFonts w:ascii="Times New Roman" w:hAnsi="Times New Roman" w:cs="Times New Roman"/>
          <w:sz w:val="22"/>
          <w:szCs w:val="22"/>
        </w:rPr>
      </w:pPr>
    </w:p>
    <w:p w14:paraId="6DC46170" w14:textId="77777777" w:rsidR="00894394"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Authorized Users Compliance</w:t>
      </w:r>
      <w:r w:rsidRPr="00542CF6">
        <w:rPr>
          <w:rFonts w:ascii="Times New Roman" w:hAnsi="Times New Roman" w:cs="Times New Roman"/>
          <w:sz w:val="22"/>
          <w:szCs w:val="22"/>
        </w:rPr>
        <w:t>. End User must ensure that anyone with authorized access to the Licensed Product(s) will comply with the provisions of this CPT EULA.</w:t>
      </w:r>
    </w:p>
    <w:p w14:paraId="21DAF662" w14:textId="77777777" w:rsidR="00894394" w:rsidRPr="00542CF6" w:rsidRDefault="00894394" w:rsidP="00894394">
      <w:pPr>
        <w:pStyle w:val="ListParagraph"/>
        <w:rPr>
          <w:rFonts w:ascii="Times New Roman" w:hAnsi="Times New Roman" w:cs="Times New Roman"/>
          <w:sz w:val="22"/>
          <w:szCs w:val="22"/>
        </w:rPr>
      </w:pPr>
    </w:p>
    <w:p w14:paraId="4777B018" w14:textId="5662E382" w:rsidR="009066C3" w:rsidRPr="00542CF6" w:rsidRDefault="00894394" w:rsidP="00894394">
      <w:pPr>
        <w:pStyle w:val="ListParagraph"/>
        <w:numPr>
          <w:ilvl w:val="0"/>
          <w:numId w:val="1"/>
        </w:numPr>
        <w:rPr>
          <w:rFonts w:ascii="Times New Roman" w:hAnsi="Times New Roman" w:cs="Times New Roman"/>
          <w:sz w:val="22"/>
          <w:szCs w:val="22"/>
        </w:rPr>
      </w:pPr>
      <w:r w:rsidRPr="00542CF6">
        <w:rPr>
          <w:rFonts w:ascii="Times New Roman" w:hAnsi="Times New Roman" w:cs="Times New Roman"/>
          <w:b/>
          <w:bCs/>
          <w:sz w:val="22"/>
          <w:szCs w:val="22"/>
        </w:rPr>
        <w:t>Third-Party Beneficiary</w:t>
      </w:r>
      <w:r w:rsidRPr="00542CF6">
        <w:rPr>
          <w:rFonts w:ascii="Times New Roman" w:hAnsi="Times New Roman" w:cs="Times New Roman"/>
          <w:sz w:val="22"/>
          <w:szCs w:val="22"/>
        </w:rPr>
        <w:t>. The AMA is named as an intended third-party beneficiary of this CPT EULA and shall have the right to enforce these terms directly against the End User.</w:t>
      </w:r>
    </w:p>
    <w:p w14:paraId="0A28B5B2" w14:textId="7BF86BB3" w:rsidR="00763302" w:rsidRPr="00542CF6" w:rsidRDefault="00763302" w:rsidP="00763302">
      <w:pPr>
        <w:pStyle w:val="ListParagraph"/>
        <w:ind w:left="360"/>
        <w:rPr>
          <w:rFonts w:ascii="Times New Roman" w:hAnsi="Times New Roman" w:cs="Times New Roman"/>
          <w:sz w:val="22"/>
          <w:szCs w:val="22"/>
        </w:rPr>
      </w:pPr>
    </w:p>
    <w:sectPr w:rsidR="00763302" w:rsidRPr="00542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F7A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371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94"/>
    <w:rsid w:val="00021294"/>
    <w:rsid w:val="0012602B"/>
    <w:rsid w:val="0012787E"/>
    <w:rsid w:val="003F53EE"/>
    <w:rsid w:val="00507944"/>
    <w:rsid w:val="00542CF6"/>
    <w:rsid w:val="005708BF"/>
    <w:rsid w:val="005E0F50"/>
    <w:rsid w:val="00763302"/>
    <w:rsid w:val="00894394"/>
    <w:rsid w:val="008E56F7"/>
    <w:rsid w:val="009066C3"/>
    <w:rsid w:val="00A3533C"/>
    <w:rsid w:val="00CF4290"/>
    <w:rsid w:val="00E03D00"/>
    <w:rsid w:val="00F0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8C31"/>
  <w15:chartTrackingRefBased/>
  <w15:docId w15:val="{6FFABFA6-A7DD-4D77-A5DD-0E36AEC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94"/>
    <w:rPr>
      <w:rFonts w:eastAsiaTheme="majorEastAsia" w:cstheme="majorBidi"/>
      <w:color w:val="272727" w:themeColor="text1" w:themeTint="D8"/>
    </w:rPr>
  </w:style>
  <w:style w:type="paragraph" w:styleId="Title">
    <w:name w:val="Title"/>
    <w:basedOn w:val="Normal"/>
    <w:next w:val="Normal"/>
    <w:link w:val="TitleChar"/>
    <w:uiPriority w:val="10"/>
    <w:qFormat/>
    <w:rsid w:val="00894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94"/>
    <w:pPr>
      <w:spacing w:before="160"/>
      <w:jc w:val="center"/>
    </w:pPr>
    <w:rPr>
      <w:i/>
      <w:iCs/>
      <w:color w:val="404040" w:themeColor="text1" w:themeTint="BF"/>
    </w:rPr>
  </w:style>
  <w:style w:type="character" w:customStyle="1" w:styleId="QuoteChar">
    <w:name w:val="Quote Char"/>
    <w:basedOn w:val="DefaultParagraphFont"/>
    <w:link w:val="Quote"/>
    <w:uiPriority w:val="29"/>
    <w:rsid w:val="00894394"/>
    <w:rPr>
      <w:i/>
      <w:iCs/>
      <w:color w:val="404040" w:themeColor="text1" w:themeTint="BF"/>
    </w:rPr>
  </w:style>
  <w:style w:type="paragraph" w:styleId="ListParagraph">
    <w:name w:val="List Paragraph"/>
    <w:basedOn w:val="Normal"/>
    <w:uiPriority w:val="34"/>
    <w:qFormat/>
    <w:rsid w:val="00894394"/>
    <w:pPr>
      <w:ind w:left="720"/>
      <w:contextualSpacing/>
    </w:pPr>
  </w:style>
  <w:style w:type="character" w:styleId="IntenseEmphasis">
    <w:name w:val="Intense Emphasis"/>
    <w:basedOn w:val="DefaultParagraphFont"/>
    <w:uiPriority w:val="21"/>
    <w:qFormat/>
    <w:rsid w:val="00894394"/>
    <w:rPr>
      <w:i/>
      <w:iCs/>
      <w:color w:val="0F4761" w:themeColor="accent1" w:themeShade="BF"/>
    </w:rPr>
  </w:style>
  <w:style w:type="paragraph" w:styleId="IntenseQuote">
    <w:name w:val="Intense Quote"/>
    <w:basedOn w:val="Normal"/>
    <w:next w:val="Normal"/>
    <w:link w:val="IntenseQuoteChar"/>
    <w:uiPriority w:val="30"/>
    <w:qFormat/>
    <w:rsid w:val="0089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394"/>
    <w:rPr>
      <w:i/>
      <w:iCs/>
      <w:color w:val="0F4761" w:themeColor="accent1" w:themeShade="BF"/>
    </w:rPr>
  </w:style>
  <w:style w:type="character" w:styleId="IntenseReference">
    <w:name w:val="Intense Reference"/>
    <w:basedOn w:val="DefaultParagraphFont"/>
    <w:uiPriority w:val="32"/>
    <w:qFormat/>
    <w:rsid w:val="00894394"/>
    <w:rPr>
      <w:b/>
      <w:bCs/>
      <w:smallCaps/>
      <w:color w:val="0F4761" w:themeColor="accent1" w:themeShade="BF"/>
      <w:spacing w:val="5"/>
    </w:rPr>
  </w:style>
  <w:style w:type="paragraph" w:styleId="Revision">
    <w:name w:val="Revision"/>
    <w:hidden/>
    <w:uiPriority w:val="99"/>
    <w:semiHidden/>
    <w:rsid w:val="00A35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B6B308-59D3-45C4-AE37-133E9231BC43}">
  <we:reference id="0d6353ca-a200-41d1-903a-6af75a29609a" version="1.7.0.0" store="EXCatalog" storeType="EXCatalog"/>
  <we:alternateReferences>
    <we:reference id="WA200004774" version="1.7.0.0" store="en-CA" storeType="OMEX"/>
  </we:alternateReferences>
  <we:properties>
    <we:property name="documentId" value="&quot;aea101b1-1782-471f-b9ed-75bc7eb33cb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2</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Jack Williams</cp:lastModifiedBy>
  <cp:revision>11</cp:revision>
  <dcterms:created xsi:type="dcterms:W3CDTF">2026-04-24T14:08:00Z</dcterms:created>
  <dcterms:modified xsi:type="dcterms:W3CDTF">2026-05-12T18:41:00Z</dcterms:modified>
</cp:coreProperties>
</file>