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DA77C" w14:textId="46DC86D5" w:rsidR="00E245A3" w:rsidRPr="003D5DDC" w:rsidRDefault="00E245A3">
      <w:pPr>
        <w:spacing w:after="60"/>
        <w:jc w:val="both"/>
        <w:rPr>
          <w:sz w:val="20"/>
          <w:szCs w:val="20"/>
        </w:rPr>
      </w:pPr>
    </w:p>
    <w:p w14:paraId="2766E37B" w14:textId="4E3BA259" w:rsidR="00E245A3" w:rsidRPr="003D5DDC" w:rsidRDefault="00E245A3" w:rsidP="00E245A3">
      <w:pPr>
        <w:tabs>
          <w:tab w:val="center" w:pos="4320"/>
          <w:tab w:val="right" w:pos="8640"/>
        </w:tabs>
        <w:jc w:val="center"/>
        <w:rPr>
          <w:b/>
          <w:color w:val="000000"/>
          <w:sz w:val="20"/>
          <w:szCs w:val="20"/>
        </w:rPr>
      </w:pPr>
      <w:r w:rsidRPr="003D5DDC">
        <w:rPr>
          <w:b/>
          <w:color w:val="000000"/>
          <w:sz w:val="20"/>
          <w:szCs w:val="20"/>
        </w:rPr>
        <w:t>Master Services Agreement (“MSA”)</w:t>
      </w:r>
    </w:p>
    <w:p w14:paraId="1C461C6D" w14:textId="77777777" w:rsidR="00F93D41" w:rsidRPr="003D5DDC" w:rsidRDefault="00F93D41" w:rsidP="00E245A3">
      <w:pPr>
        <w:tabs>
          <w:tab w:val="center" w:pos="4320"/>
          <w:tab w:val="right" w:pos="8640"/>
        </w:tabs>
        <w:jc w:val="center"/>
        <w:rPr>
          <w:b/>
          <w:color w:val="000000"/>
          <w:sz w:val="20"/>
          <w:szCs w:val="20"/>
        </w:rPr>
      </w:pPr>
    </w:p>
    <w:p w14:paraId="2441B41D" w14:textId="2364B8FA" w:rsidR="00F93D41" w:rsidRPr="003D5DDC" w:rsidRDefault="0001656F" w:rsidP="003249DF">
      <w:pPr>
        <w:tabs>
          <w:tab w:val="center" w:pos="4320"/>
          <w:tab w:val="right" w:pos="8640"/>
        </w:tabs>
        <w:jc w:val="both"/>
        <w:rPr>
          <w:bCs/>
          <w:color w:val="000000"/>
          <w:sz w:val="20"/>
          <w:szCs w:val="20"/>
        </w:rPr>
      </w:pPr>
      <w:r w:rsidRPr="003D5DDC">
        <w:rPr>
          <w:bCs/>
          <w:color w:val="000000"/>
          <w:sz w:val="20"/>
          <w:szCs w:val="20"/>
        </w:rPr>
        <w:t>This Master Services Agreement (“</w:t>
      </w:r>
      <w:r w:rsidRPr="003D5DDC">
        <w:rPr>
          <w:bCs/>
          <w:color w:val="000000"/>
          <w:sz w:val="20"/>
          <w:szCs w:val="20"/>
          <w:u w:val="single"/>
        </w:rPr>
        <w:t>MSA</w:t>
      </w:r>
      <w:r w:rsidRPr="003D5DDC">
        <w:rPr>
          <w:bCs/>
          <w:color w:val="000000"/>
          <w:sz w:val="20"/>
          <w:szCs w:val="20"/>
        </w:rPr>
        <w:t>” or “</w:t>
      </w:r>
      <w:r w:rsidRPr="003D5DDC">
        <w:rPr>
          <w:bCs/>
          <w:color w:val="000000"/>
          <w:sz w:val="20"/>
          <w:szCs w:val="20"/>
          <w:u w:val="single"/>
        </w:rPr>
        <w:t>Agreement</w:t>
      </w:r>
      <w:r w:rsidRPr="003D5DDC">
        <w:rPr>
          <w:bCs/>
          <w:color w:val="000000"/>
          <w:sz w:val="20"/>
          <w:szCs w:val="20"/>
        </w:rPr>
        <w:t xml:space="preserve">”) is entered into by and between </w:t>
      </w:r>
      <w:r w:rsidR="004B32D1" w:rsidRPr="003D5DDC">
        <w:rPr>
          <w:bCs/>
          <w:color w:val="000000"/>
          <w:sz w:val="20"/>
          <w:szCs w:val="20"/>
        </w:rPr>
        <w:t>CareTracker</w:t>
      </w:r>
      <w:r w:rsidRPr="003D5DDC">
        <w:rPr>
          <w:bCs/>
          <w:color w:val="000000"/>
          <w:sz w:val="20"/>
          <w:szCs w:val="20"/>
        </w:rPr>
        <w:t>, Inc. a</w:t>
      </w:r>
      <w:r w:rsidR="004B32D1" w:rsidRPr="003D5DDC">
        <w:rPr>
          <w:bCs/>
          <w:color w:val="000000"/>
          <w:sz w:val="20"/>
          <w:szCs w:val="20"/>
        </w:rPr>
        <w:t xml:space="preserve"> Delaware </w:t>
      </w:r>
      <w:r w:rsidRPr="003D5DDC">
        <w:rPr>
          <w:bCs/>
          <w:color w:val="000000"/>
          <w:sz w:val="20"/>
          <w:szCs w:val="20"/>
        </w:rPr>
        <w:t>corporation with offices at 2429 Military Rd #300, Niagara Falls, NY 14304 (“</w:t>
      </w:r>
      <w:r w:rsidR="004B32D1" w:rsidRPr="003D5DDC">
        <w:rPr>
          <w:bCs/>
          <w:color w:val="000000"/>
          <w:sz w:val="20"/>
          <w:szCs w:val="20"/>
        </w:rPr>
        <w:t>CareTracker</w:t>
      </w:r>
      <w:r w:rsidRPr="003D5DDC">
        <w:rPr>
          <w:bCs/>
          <w:color w:val="000000"/>
          <w:sz w:val="20"/>
          <w:szCs w:val="20"/>
        </w:rPr>
        <w:t>”</w:t>
      </w:r>
      <w:r w:rsidR="0003686D" w:rsidRPr="003D5DDC">
        <w:rPr>
          <w:bCs/>
          <w:color w:val="000000"/>
          <w:sz w:val="20"/>
          <w:szCs w:val="20"/>
        </w:rPr>
        <w:t>), and</w:t>
      </w:r>
      <w:r w:rsidR="00BF48B0" w:rsidRPr="003D5DDC">
        <w:rPr>
          <w:bCs/>
          <w:color w:val="000000"/>
          <w:sz w:val="20"/>
          <w:szCs w:val="20"/>
        </w:rPr>
        <w:t xml:space="preserve"> the legal entity identified as the “</w:t>
      </w:r>
      <w:r w:rsidR="00B54B6C" w:rsidRPr="003D5DDC">
        <w:rPr>
          <w:bCs/>
          <w:color w:val="000000"/>
          <w:sz w:val="20"/>
          <w:szCs w:val="20"/>
        </w:rPr>
        <w:t>Client</w:t>
      </w:r>
      <w:r w:rsidR="00BF48B0" w:rsidRPr="003D5DDC">
        <w:rPr>
          <w:bCs/>
          <w:color w:val="000000"/>
          <w:sz w:val="20"/>
          <w:szCs w:val="20"/>
        </w:rPr>
        <w:t xml:space="preserve">” in the Order Form executed between </w:t>
      </w:r>
      <w:r w:rsidR="00907E57">
        <w:rPr>
          <w:bCs/>
          <w:color w:val="000000"/>
          <w:sz w:val="20"/>
          <w:szCs w:val="20"/>
        </w:rPr>
        <w:t>CareTracker</w:t>
      </w:r>
      <w:r w:rsidR="00BF48B0" w:rsidRPr="003D5DDC">
        <w:rPr>
          <w:bCs/>
          <w:color w:val="000000"/>
          <w:sz w:val="20"/>
          <w:szCs w:val="20"/>
        </w:rPr>
        <w:t xml:space="preserve"> and </w:t>
      </w:r>
      <w:r w:rsidR="00B54B6C" w:rsidRPr="003D5DDC">
        <w:rPr>
          <w:bCs/>
          <w:color w:val="000000"/>
          <w:sz w:val="20"/>
          <w:szCs w:val="20"/>
        </w:rPr>
        <w:t>Client</w:t>
      </w:r>
      <w:r w:rsidR="00BF48B0" w:rsidRPr="003D5DDC">
        <w:rPr>
          <w:bCs/>
          <w:color w:val="000000"/>
          <w:sz w:val="20"/>
          <w:szCs w:val="20"/>
        </w:rPr>
        <w:t xml:space="preserve">. </w:t>
      </w:r>
      <w:r w:rsidR="003249DF" w:rsidRPr="003D5DDC">
        <w:rPr>
          <w:bCs/>
          <w:color w:val="000000"/>
          <w:sz w:val="20"/>
          <w:szCs w:val="20"/>
        </w:rPr>
        <w:t xml:space="preserve">This MSA governs </w:t>
      </w:r>
      <w:r w:rsidR="00B54B6C" w:rsidRPr="003D5DDC">
        <w:rPr>
          <w:bCs/>
          <w:color w:val="000000"/>
          <w:sz w:val="20"/>
          <w:szCs w:val="20"/>
        </w:rPr>
        <w:t>Client</w:t>
      </w:r>
      <w:r w:rsidR="003249DF" w:rsidRPr="003D5DDC">
        <w:rPr>
          <w:bCs/>
          <w:color w:val="000000"/>
          <w:sz w:val="20"/>
          <w:szCs w:val="20"/>
        </w:rPr>
        <w:t>’s access to and use of the Services and will be effective as of</w:t>
      </w:r>
      <w:r w:rsidR="00BA1FB5" w:rsidRPr="003D5DDC">
        <w:rPr>
          <w:bCs/>
          <w:color w:val="000000"/>
          <w:sz w:val="20"/>
          <w:szCs w:val="20"/>
        </w:rPr>
        <w:t xml:space="preserve"> the last date signed on the Order Form</w:t>
      </w:r>
      <w:r w:rsidR="003249DF" w:rsidRPr="003D5DDC">
        <w:rPr>
          <w:bCs/>
          <w:color w:val="000000"/>
          <w:sz w:val="20"/>
          <w:szCs w:val="20"/>
        </w:rPr>
        <w:t xml:space="preserve"> (“Effective Date”).</w:t>
      </w:r>
    </w:p>
    <w:p w14:paraId="329F886D" w14:textId="49050DBB" w:rsidR="00AD0661" w:rsidRPr="003D5DDC" w:rsidRDefault="00AD0661" w:rsidP="00AD0661">
      <w:pPr>
        <w:tabs>
          <w:tab w:val="center" w:pos="4320"/>
          <w:tab w:val="right" w:pos="8640"/>
        </w:tabs>
        <w:jc w:val="both"/>
        <w:rPr>
          <w:bCs/>
          <w:color w:val="000000"/>
          <w:sz w:val="20"/>
          <w:szCs w:val="20"/>
        </w:rPr>
      </w:pPr>
    </w:p>
    <w:p w14:paraId="42AA040E" w14:textId="03FE7A2E" w:rsidR="00AD0661" w:rsidRPr="003D5DDC" w:rsidRDefault="00F43FDC" w:rsidP="00E753C9">
      <w:pPr>
        <w:tabs>
          <w:tab w:val="center" w:pos="4320"/>
          <w:tab w:val="right" w:pos="8640"/>
        </w:tabs>
        <w:ind w:left="720"/>
        <w:jc w:val="both"/>
        <w:rPr>
          <w:bCs/>
          <w:color w:val="000000"/>
          <w:sz w:val="20"/>
          <w:szCs w:val="20"/>
        </w:rPr>
      </w:pPr>
      <w:r w:rsidRPr="003D5DDC">
        <w:rPr>
          <w:bCs/>
          <w:color w:val="000000"/>
          <w:sz w:val="20"/>
          <w:szCs w:val="20"/>
        </w:rPr>
        <w:t xml:space="preserve">WHEREAS, </w:t>
      </w:r>
      <w:r w:rsidR="004B32D1" w:rsidRPr="003D5DDC">
        <w:rPr>
          <w:bCs/>
          <w:color w:val="000000"/>
          <w:sz w:val="20"/>
          <w:szCs w:val="20"/>
        </w:rPr>
        <w:t>CareTracker</w:t>
      </w:r>
      <w:r w:rsidRPr="003D5DDC">
        <w:rPr>
          <w:bCs/>
          <w:color w:val="000000"/>
          <w:sz w:val="20"/>
          <w:szCs w:val="20"/>
        </w:rPr>
        <w:t xml:space="preserve"> is in the business of providing web-based practice management systems </w:t>
      </w:r>
      <w:r w:rsidR="00CC1C2E">
        <w:rPr>
          <w:bCs/>
          <w:color w:val="000000"/>
          <w:sz w:val="20"/>
          <w:szCs w:val="20"/>
        </w:rPr>
        <w:t xml:space="preserve">(“On-Staff Intellect”) </w:t>
      </w:r>
      <w:r w:rsidRPr="003D5DDC">
        <w:rPr>
          <w:bCs/>
          <w:color w:val="000000"/>
          <w:sz w:val="20"/>
          <w:szCs w:val="20"/>
        </w:rPr>
        <w:t>and web-based electronic medical records systems</w:t>
      </w:r>
      <w:r w:rsidR="00CC1C2E">
        <w:rPr>
          <w:bCs/>
          <w:color w:val="000000"/>
          <w:sz w:val="20"/>
          <w:szCs w:val="20"/>
        </w:rPr>
        <w:t xml:space="preserve"> (“Patient Chart Manager”) </w:t>
      </w:r>
      <w:r w:rsidRPr="003D5DDC">
        <w:rPr>
          <w:bCs/>
          <w:color w:val="000000"/>
          <w:sz w:val="20"/>
          <w:szCs w:val="20"/>
        </w:rPr>
        <w:t xml:space="preserve">to physician practice groups through its software as a service </w:t>
      </w:r>
      <w:r w:rsidR="00133E78">
        <w:rPr>
          <w:bCs/>
          <w:color w:val="000000"/>
          <w:sz w:val="20"/>
          <w:szCs w:val="20"/>
        </w:rPr>
        <w:t>products;</w:t>
      </w:r>
    </w:p>
    <w:p w14:paraId="37C8EB39" w14:textId="77777777" w:rsidR="00F43FDC" w:rsidRPr="003D5DDC" w:rsidRDefault="00F43FDC" w:rsidP="00F43FDC">
      <w:pPr>
        <w:tabs>
          <w:tab w:val="center" w:pos="4320"/>
          <w:tab w:val="right" w:pos="8640"/>
        </w:tabs>
        <w:ind w:left="720"/>
        <w:jc w:val="both"/>
        <w:rPr>
          <w:bCs/>
          <w:color w:val="000000"/>
          <w:sz w:val="20"/>
          <w:szCs w:val="20"/>
        </w:rPr>
      </w:pPr>
    </w:p>
    <w:p w14:paraId="31F4C712" w14:textId="52E7B364" w:rsidR="00F43FDC" w:rsidRPr="003D5DDC" w:rsidRDefault="00F43FDC" w:rsidP="00F43FDC">
      <w:pPr>
        <w:tabs>
          <w:tab w:val="center" w:pos="4320"/>
          <w:tab w:val="right" w:pos="8640"/>
        </w:tabs>
        <w:ind w:left="720"/>
        <w:jc w:val="both"/>
        <w:rPr>
          <w:bCs/>
          <w:color w:val="000000"/>
          <w:sz w:val="20"/>
          <w:szCs w:val="20"/>
        </w:rPr>
      </w:pPr>
      <w:r w:rsidRPr="003D5DDC">
        <w:rPr>
          <w:bCs/>
          <w:color w:val="000000"/>
          <w:sz w:val="20"/>
          <w:szCs w:val="20"/>
        </w:rPr>
        <w:t xml:space="preserve">WHEREAS, </w:t>
      </w:r>
      <w:r w:rsidR="004B32D1" w:rsidRPr="003D5DDC">
        <w:rPr>
          <w:bCs/>
          <w:color w:val="000000"/>
          <w:sz w:val="20"/>
          <w:szCs w:val="20"/>
        </w:rPr>
        <w:t>CareTracker</w:t>
      </w:r>
      <w:r w:rsidRPr="003D5DDC">
        <w:rPr>
          <w:bCs/>
          <w:color w:val="000000"/>
          <w:sz w:val="20"/>
          <w:szCs w:val="20"/>
        </w:rPr>
        <w:t xml:space="preserve"> and </w:t>
      </w:r>
      <w:r w:rsidR="00B54B6C" w:rsidRPr="003D5DDC">
        <w:rPr>
          <w:bCs/>
          <w:color w:val="000000"/>
          <w:sz w:val="20"/>
          <w:szCs w:val="20"/>
        </w:rPr>
        <w:t>Client</w:t>
      </w:r>
      <w:r w:rsidRPr="003D5DDC">
        <w:rPr>
          <w:bCs/>
          <w:color w:val="000000"/>
          <w:sz w:val="20"/>
          <w:szCs w:val="20"/>
        </w:rPr>
        <w:t xml:space="preserve"> desire to enter into this Master Services Agreement</w:t>
      </w:r>
      <w:r w:rsidR="00E753C9" w:rsidRPr="003D5DDC">
        <w:rPr>
          <w:bCs/>
          <w:color w:val="000000"/>
          <w:sz w:val="20"/>
          <w:szCs w:val="20"/>
        </w:rPr>
        <w:t xml:space="preserve"> pursuant to one or more fully executed Order Form(s)</w:t>
      </w:r>
      <w:r w:rsidRPr="003D5DDC">
        <w:rPr>
          <w:bCs/>
          <w:color w:val="000000"/>
          <w:sz w:val="20"/>
          <w:szCs w:val="20"/>
        </w:rPr>
        <w:t xml:space="preserve"> for the sole and exclusive purpose of  providing access to practice management and electronic health records software as a service,  mobile applications, and web portals to </w:t>
      </w:r>
      <w:r w:rsidR="00B54B6C" w:rsidRPr="003D5DDC">
        <w:rPr>
          <w:bCs/>
          <w:color w:val="000000"/>
          <w:sz w:val="20"/>
          <w:szCs w:val="20"/>
        </w:rPr>
        <w:t>Client</w:t>
      </w:r>
      <w:r w:rsidRPr="003D5DDC">
        <w:rPr>
          <w:bCs/>
          <w:color w:val="000000"/>
          <w:sz w:val="20"/>
          <w:szCs w:val="20"/>
        </w:rPr>
        <w:t xml:space="preserve"> for its internal business purposes based on the terms and conditions of this </w:t>
      </w:r>
      <w:r w:rsidR="00413B65" w:rsidRPr="003D5DDC">
        <w:rPr>
          <w:bCs/>
          <w:color w:val="000000"/>
          <w:sz w:val="20"/>
          <w:szCs w:val="20"/>
        </w:rPr>
        <w:t>MSA</w:t>
      </w:r>
      <w:r w:rsidRPr="003D5DDC">
        <w:rPr>
          <w:bCs/>
          <w:color w:val="000000"/>
          <w:sz w:val="20"/>
          <w:szCs w:val="20"/>
        </w:rPr>
        <w:t>.</w:t>
      </w:r>
    </w:p>
    <w:p w14:paraId="1685BD75" w14:textId="77777777" w:rsidR="00F43FDC" w:rsidRPr="003D5DDC" w:rsidRDefault="00F43FDC" w:rsidP="00F43FDC">
      <w:pPr>
        <w:tabs>
          <w:tab w:val="center" w:pos="4320"/>
          <w:tab w:val="right" w:pos="8640"/>
        </w:tabs>
        <w:jc w:val="both"/>
        <w:rPr>
          <w:bCs/>
          <w:color w:val="000000"/>
          <w:sz w:val="20"/>
          <w:szCs w:val="20"/>
        </w:rPr>
      </w:pPr>
    </w:p>
    <w:p w14:paraId="52E02D5A" w14:textId="630DECDD" w:rsidR="00405B41" w:rsidRPr="00C86D46" w:rsidRDefault="00F43FDC" w:rsidP="00C86D46">
      <w:pPr>
        <w:tabs>
          <w:tab w:val="center" w:pos="4320"/>
          <w:tab w:val="right" w:pos="8640"/>
        </w:tabs>
        <w:jc w:val="both"/>
        <w:rPr>
          <w:bCs/>
          <w:color w:val="000000"/>
          <w:sz w:val="20"/>
          <w:szCs w:val="20"/>
        </w:rPr>
      </w:pPr>
      <w:r w:rsidRPr="003D5DDC">
        <w:rPr>
          <w:bCs/>
          <w:color w:val="000000"/>
          <w:sz w:val="20"/>
          <w:szCs w:val="20"/>
        </w:rPr>
        <w:tab/>
        <w:t>NOW THEREFORE, in consideration of the terms and conditions, the representations and warranties and the mutual covenants contained herein and other good and valuable consideration, the sufficiency of which is hereby acknowledged by each of the Parties, the Parties agree as follows.</w:t>
      </w:r>
    </w:p>
    <w:p w14:paraId="16B3C0AC" w14:textId="77777777" w:rsidR="00405B41" w:rsidRPr="003D5DDC" w:rsidRDefault="00405B41" w:rsidP="00405B41">
      <w:pPr>
        <w:pStyle w:val="ListParagraph"/>
        <w:spacing w:after="60"/>
        <w:ind w:left="1080"/>
        <w:jc w:val="both"/>
        <w:rPr>
          <w:sz w:val="20"/>
          <w:szCs w:val="20"/>
        </w:rPr>
      </w:pPr>
    </w:p>
    <w:p w14:paraId="10841A85" w14:textId="77777777" w:rsidR="00173DCD" w:rsidRPr="003D5DDC" w:rsidRDefault="00173DCD" w:rsidP="00173DCD">
      <w:pPr>
        <w:pStyle w:val="ListParagraph"/>
        <w:numPr>
          <w:ilvl w:val="0"/>
          <w:numId w:val="21"/>
        </w:numPr>
        <w:spacing w:after="60"/>
        <w:jc w:val="both"/>
        <w:rPr>
          <w:sz w:val="20"/>
          <w:szCs w:val="20"/>
        </w:rPr>
      </w:pPr>
      <w:r w:rsidRPr="003D5DDC">
        <w:rPr>
          <w:b/>
          <w:sz w:val="20"/>
          <w:szCs w:val="20"/>
        </w:rPr>
        <w:t xml:space="preserve">Definitions. </w:t>
      </w:r>
      <w:r w:rsidRPr="003D5DDC">
        <w:rPr>
          <w:bCs/>
          <w:sz w:val="20"/>
          <w:szCs w:val="20"/>
        </w:rPr>
        <w:t xml:space="preserve">The following capitalized terms, as used herein, and in the Exhibits attached hereto, have the following meanings: </w:t>
      </w:r>
    </w:p>
    <w:p w14:paraId="36FA0B53" w14:textId="31AD9A18" w:rsidR="00173DCD" w:rsidRPr="003D5DDC" w:rsidRDefault="00173DCD" w:rsidP="00173DCD">
      <w:pPr>
        <w:pStyle w:val="ListParagraph"/>
        <w:numPr>
          <w:ilvl w:val="1"/>
          <w:numId w:val="21"/>
        </w:numPr>
        <w:spacing w:after="60"/>
        <w:jc w:val="both"/>
        <w:rPr>
          <w:sz w:val="20"/>
          <w:szCs w:val="20"/>
        </w:rPr>
      </w:pPr>
      <w:r w:rsidRPr="003D5DDC">
        <w:rPr>
          <w:sz w:val="20"/>
          <w:szCs w:val="20"/>
        </w:rPr>
        <w:t>“</w:t>
      </w:r>
      <w:r w:rsidRPr="003D5DDC">
        <w:rPr>
          <w:sz w:val="20"/>
          <w:szCs w:val="20"/>
          <w:u w:val="single"/>
        </w:rPr>
        <w:t>Affiliate</w:t>
      </w:r>
      <w:r w:rsidRPr="003D5DDC">
        <w:rPr>
          <w:sz w:val="20"/>
          <w:szCs w:val="20"/>
        </w:rPr>
        <w:t xml:space="preserve">” means any entity owned or controlled by, owning or controlling, or under common ownership or control with </w:t>
      </w:r>
      <w:r w:rsidR="00B54B6C" w:rsidRPr="003D5DDC">
        <w:rPr>
          <w:sz w:val="20"/>
          <w:szCs w:val="20"/>
        </w:rPr>
        <w:t>Client</w:t>
      </w:r>
      <w:r w:rsidRPr="003D5DDC">
        <w:rPr>
          <w:sz w:val="20"/>
          <w:szCs w:val="20"/>
        </w:rPr>
        <w:t>.  "Control," for purposes of this definition, means ownership or control, directly or indirectly, of more than 50% of the voting interests of the subject entity.</w:t>
      </w:r>
    </w:p>
    <w:p w14:paraId="2F2B389E" w14:textId="756AC823" w:rsidR="00173DCD" w:rsidRPr="003D5DDC" w:rsidRDefault="00173DCD" w:rsidP="00173DCD">
      <w:pPr>
        <w:pStyle w:val="ListParagraph"/>
        <w:numPr>
          <w:ilvl w:val="1"/>
          <w:numId w:val="21"/>
        </w:numPr>
        <w:spacing w:after="60"/>
        <w:jc w:val="both"/>
        <w:rPr>
          <w:sz w:val="20"/>
          <w:szCs w:val="20"/>
        </w:rPr>
      </w:pPr>
      <w:r w:rsidRPr="003D5DDC">
        <w:rPr>
          <w:sz w:val="20"/>
          <w:szCs w:val="20"/>
        </w:rPr>
        <w:t>“</w:t>
      </w:r>
      <w:r w:rsidRPr="003D5DDC">
        <w:rPr>
          <w:sz w:val="20"/>
          <w:szCs w:val="20"/>
          <w:u w:val="single"/>
        </w:rPr>
        <w:t>Authorized User</w:t>
      </w:r>
      <w:r w:rsidRPr="003D5DDC">
        <w:rPr>
          <w:sz w:val="20"/>
          <w:szCs w:val="20"/>
        </w:rPr>
        <w:t xml:space="preserve">” shall mean </w:t>
      </w:r>
      <w:r w:rsidR="00B54B6C" w:rsidRPr="003D5DDC">
        <w:rPr>
          <w:sz w:val="20"/>
          <w:szCs w:val="20"/>
        </w:rPr>
        <w:t>Client</w:t>
      </w:r>
      <w:r w:rsidRPr="003D5DDC">
        <w:rPr>
          <w:sz w:val="20"/>
          <w:szCs w:val="20"/>
        </w:rPr>
        <w:t xml:space="preserve">'s employees and independent contractors working for </w:t>
      </w:r>
      <w:r w:rsidR="00B54B6C" w:rsidRPr="003D5DDC">
        <w:rPr>
          <w:sz w:val="20"/>
          <w:szCs w:val="20"/>
        </w:rPr>
        <w:t>Client</w:t>
      </w:r>
      <w:r w:rsidRPr="003D5DDC">
        <w:rPr>
          <w:sz w:val="20"/>
          <w:szCs w:val="20"/>
        </w:rPr>
        <w:t xml:space="preserve"> in the ordinary course of </w:t>
      </w:r>
      <w:r w:rsidR="00B54B6C" w:rsidRPr="003D5DDC">
        <w:rPr>
          <w:sz w:val="20"/>
          <w:szCs w:val="20"/>
        </w:rPr>
        <w:t>Client</w:t>
      </w:r>
      <w:r w:rsidRPr="003D5DDC">
        <w:rPr>
          <w:sz w:val="20"/>
          <w:szCs w:val="20"/>
        </w:rPr>
        <w:t xml:space="preserve">'s business who: (i) agree to be bound by the terms of this Agreement; and (ii) are specifically authorized by </w:t>
      </w:r>
      <w:r w:rsidR="00B54B6C" w:rsidRPr="003D5DDC">
        <w:rPr>
          <w:sz w:val="20"/>
          <w:szCs w:val="20"/>
        </w:rPr>
        <w:t>Client</w:t>
      </w:r>
      <w:r w:rsidRPr="003D5DDC">
        <w:rPr>
          <w:sz w:val="20"/>
          <w:szCs w:val="20"/>
        </w:rPr>
        <w:t xml:space="preserve"> to access the Service.</w:t>
      </w:r>
    </w:p>
    <w:p w14:paraId="2827CFA7" w14:textId="5075369D" w:rsidR="00173DCD" w:rsidRPr="003D5DDC" w:rsidRDefault="00173DCD" w:rsidP="00173DCD">
      <w:pPr>
        <w:pStyle w:val="ListParagraph"/>
        <w:numPr>
          <w:ilvl w:val="1"/>
          <w:numId w:val="21"/>
        </w:numPr>
        <w:spacing w:after="60"/>
        <w:jc w:val="both"/>
        <w:rPr>
          <w:sz w:val="20"/>
          <w:szCs w:val="20"/>
        </w:rPr>
      </w:pPr>
      <w:r w:rsidRPr="003D5DDC">
        <w:rPr>
          <w:sz w:val="20"/>
          <w:szCs w:val="20"/>
        </w:rPr>
        <w:t>“</w:t>
      </w:r>
      <w:r w:rsidRPr="003D5DDC">
        <w:rPr>
          <w:sz w:val="20"/>
          <w:szCs w:val="20"/>
          <w:u w:val="single"/>
        </w:rPr>
        <w:t>Confidential Information</w:t>
      </w:r>
      <w:r w:rsidRPr="003D5DDC">
        <w:rPr>
          <w:sz w:val="20"/>
          <w:szCs w:val="20"/>
        </w:rPr>
        <w:t>” means information, disclosed by a party to the other in connection to this Agreement, which is either marked confidential or disclosed in circumstances in which a reasonable person would consider the information to be confidential except for Protected Health Information (</w:t>
      </w:r>
      <w:r w:rsidR="000C7F93">
        <w:rPr>
          <w:sz w:val="20"/>
          <w:szCs w:val="20"/>
        </w:rPr>
        <w:t>“</w:t>
      </w:r>
      <w:r w:rsidRPr="003D5DDC">
        <w:rPr>
          <w:sz w:val="20"/>
          <w:szCs w:val="20"/>
        </w:rPr>
        <w:t>PHI</w:t>
      </w:r>
      <w:r w:rsidR="000C7F93">
        <w:rPr>
          <w:sz w:val="20"/>
          <w:szCs w:val="20"/>
        </w:rPr>
        <w:t>”</w:t>
      </w:r>
      <w:r w:rsidRPr="003D5DDC">
        <w:rPr>
          <w:sz w:val="20"/>
          <w:szCs w:val="20"/>
        </w:rPr>
        <w:t>) as defined by 45 C.F.R. §160.103 which is subject to the restrictions and conditions of the Business Associate A</w:t>
      </w:r>
      <w:r w:rsidR="00272324">
        <w:rPr>
          <w:sz w:val="20"/>
          <w:szCs w:val="20"/>
        </w:rPr>
        <w:t>ddendum</w:t>
      </w:r>
      <w:r w:rsidR="000C7F93">
        <w:rPr>
          <w:sz w:val="20"/>
          <w:szCs w:val="20"/>
        </w:rPr>
        <w:t xml:space="preserve"> (“BAA”)</w:t>
      </w:r>
      <w:r w:rsidR="004329AA">
        <w:rPr>
          <w:sz w:val="20"/>
          <w:szCs w:val="20"/>
        </w:rPr>
        <w:t xml:space="preserve"> </w:t>
      </w:r>
      <w:r w:rsidR="004329AA" w:rsidRPr="00583BEF">
        <w:rPr>
          <w:sz w:val="20"/>
          <w:szCs w:val="20"/>
        </w:rPr>
        <w:t>available online at [</w:t>
      </w:r>
      <w:r w:rsidR="004329AA" w:rsidRPr="000D2F26">
        <w:rPr>
          <w:sz w:val="20"/>
          <w:szCs w:val="20"/>
          <w:highlight w:val="yellow"/>
        </w:rPr>
        <w:t>INSERT WEBSITE LINK</w:t>
      </w:r>
      <w:r w:rsidR="004329AA" w:rsidRPr="00583BEF">
        <w:rPr>
          <w:sz w:val="20"/>
          <w:szCs w:val="20"/>
        </w:rPr>
        <w:t>]</w:t>
      </w:r>
      <w:r w:rsidRPr="003D5DDC">
        <w:rPr>
          <w:sz w:val="20"/>
          <w:szCs w:val="20"/>
        </w:rPr>
        <w:t>.   Without limiting the generality of the foregoing, the terms of this Agreement, the Services, the present or future functionality of the Services, and all technical information underlying such functionality are Confidential Information.  Confidential Information does not include information that the receiving party can demonstrate (i) was rightfully in receiving party’s possession before receipt from the disclosing party, (ii) is or becomes publicly available other than through a breach of this Agreement, or (iii) is rightfully received from a third party without a duty of confidentiality.</w:t>
      </w:r>
    </w:p>
    <w:p w14:paraId="1A5613BC" w14:textId="312E3DE5" w:rsidR="00173DCD" w:rsidRPr="003D5DDC" w:rsidRDefault="00173DCD" w:rsidP="00173DCD">
      <w:pPr>
        <w:pStyle w:val="ListParagraph"/>
        <w:numPr>
          <w:ilvl w:val="1"/>
          <w:numId w:val="21"/>
        </w:numPr>
        <w:spacing w:after="60"/>
        <w:jc w:val="both"/>
        <w:rPr>
          <w:sz w:val="20"/>
          <w:szCs w:val="20"/>
        </w:rPr>
      </w:pPr>
      <w:r w:rsidRPr="003D5DDC">
        <w:rPr>
          <w:sz w:val="20"/>
          <w:szCs w:val="20"/>
        </w:rPr>
        <w:t>“</w:t>
      </w:r>
      <w:r w:rsidRPr="003D5DDC">
        <w:rPr>
          <w:sz w:val="20"/>
          <w:szCs w:val="20"/>
          <w:u w:val="single"/>
        </w:rPr>
        <w:t>Documentation</w:t>
      </w:r>
      <w:r w:rsidRPr="003D5DDC">
        <w:rPr>
          <w:sz w:val="20"/>
          <w:szCs w:val="20"/>
        </w:rPr>
        <w:t xml:space="preserve">” means user guides and/or user operating manuals, whether in print or machine-readable media, supplied to </w:t>
      </w:r>
      <w:r w:rsidR="00B54B6C" w:rsidRPr="003D5DDC">
        <w:rPr>
          <w:sz w:val="20"/>
          <w:szCs w:val="20"/>
        </w:rPr>
        <w:t>Client</w:t>
      </w:r>
      <w:r w:rsidRPr="003D5DDC">
        <w:rPr>
          <w:sz w:val="20"/>
          <w:szCs w:val="20"/>
        </w:rPr>
        <w:t xml:space="preserve"> under this Agreement for use with the Services or any component thereof, including all additions, updates or modifications thereto.</w:t>
      </w:r>
    </w:p>
    <w:p w14:paraId="5D774BAA" w14:textId="181C9F97" w:rsidR="00720604" w:rsidRPr="003D5DDC" w:rsidRDefault="00720604" w:rsidP="00173DCD">
      <w:pPr>
        <w:pStyle w:val="ListParagraph"/>
        <w:numPr>
          <w:ilvl w:val="1"/>
          <w:numId w:val="21"/>
        </w:numPr>
        <w:spacing w:after="60"/>
        <w:jc w:val="both"/>
        <w:rPr>
          <w:sz w:val="20"/>
          <w:szCs w:val="20"/>
        </w:rPr>
      </w:pPr>
      <w:r w:rsidRPr="003D5DDC">
        <w:rPr>
          <w:sz w:val="20"/>
          <w:szCs w:val="20"/>
        </w:rPr>
        <w:t>“</w:t>
      </w:r>
      <w:r w:rsidRPr="003D5DDC">
        <w:rPr>
          <w:sz w:val="20"/>
          <w:szCs w:val="20"/>
          <w:u w:val="single"/>
        </w:rPr>
        <w:t>Enhancement</w:t>
      </w:r>
      <w:r w:rsidRPr="003D5DDC">
        <w:rPr>
          <w:sz w:val="20"/>
          <w:szCs w:val="20"/>
        </w:rPr>
        <w:t xml:space="preserve">” means any correction, customization, improvement, update, upgrade, new release, or other change that </w:t>
      </w:r>
      <w:r w:rsidR="004B32D1" w:rsidRPr="003D5DDC">
        <w:rPr>
          <w:sz w:val="20"/>
          <w:szCs w:val="20"/>
        </w:rPr>
        <w:t>CareTracker</w:t>
      </w:r>
      <w:r w:rsidRPr="003D5DDC">
        <w:rPr>
          <w:sz w:val="20"/>
          <w:szCs w:val="20"/>
        </w:rPr>
        <w:t xml:space="preserve"> makes available to all </w:t>
      </w:r>
      <w:r w:rsidR="00132137">
        <w:rPr>
          <w:sz w:val="20"/>
          <w:szCs w:val="20"/>
        </w:rPr>
        <w:t>Client</w:t>
      </w:r>
      <w:r w:rsidRPr="003D5DDC">
        <w:rPr>
          <w:sz w:val="20"/>
          <w:szCs w:val="20"/>
        </w:rPr>
        <w:t xml:space="preserve">s of the </w:t>
      </w:r>
      <w:r w:rsidR="00EC6A4B" w:rsidRPr="003D5DDC">
        <w:rPr>
          <w:sz w:val="20"/>
          <w:szCs w:val="20"/>
        </w:rPr>
        <w:t>Services</w:t>
      </w:r>
      <w:r w:rsidR="005A5AEF" w:rsidRPr="003D5DDC">
        <w:rPr>
          <w:sz w:val="20"/>
          <w:szCs w:val="20"/>
        </w:rPr>
        <w:t>.</w:t>
      </w:r>
    </w:p>
    <w:p w14:paraId="63D40A4D" w14:textId="71C10993" w:rsidR="00082697" w:rsidRPr="003D5DDC" w:rsidRDefault="00082697" w:rsidP="00173DCD">
      <w:pPr>
        <w:pStyle w:val="ListParagraph"/>
        <w:numPr>
          <w:ilvl w:val="1"/>
          <w:numId w:val="21"/>
        </w:numPr>
        <w:spacing w:after="60"/>
        <w:jc w:val="both"/>
        <w:rPr>
          <w:sz w:val="20"/>
          <w:szCs w:val="20"/>
        </w:rPr>
      </w:pPr>
      <w:r w:rsidRPr="003D5DDC">
        <w:rPr>
          <w:sz w:val="20"/>
          <w:szCs w:val="20"/>
        </w:rPr>
        <w:t>“</w:t>
      </w:r>
      <w:r w:rsidRPr="003D5DDC">
        <w:rPr>
          <w:sz w:val="20"/>
          <w:szCs w:val="20"/>
          <w:u w:val="single"/>
        </w:rPr>
        <w:t>Fees</w:t>
      </w:r>
      <w:r w:rsidRPr="003D5DDC">
        <w:rPr>
          <w:sz w:val="20"/>
          <w:szCs w:val="20"/>
        </w:rPr>
        <w:t xml:space="preserve">” means all fees owed by </w:t>
      </w:r>
      <w:r w:rsidR="00B54B6C" w:rsidRPr="003D5DDC">
        <w:rPr>
          <w:sz w:val="20"/>
          <w:szCs w:val="20"/>
        </w:rPr>
        <w:t>Client</w:t>
      </w:r>
      <w:r w:rsidRPr="003D5DDC">
        <w:rPr>
          <w:sz w:val="20"/>
          <w:szCs w:val="20"/>
        </w:rPr>
        <w:t xml:space="preserve"> to CareTracker as described by Section 4 herein. </w:t>
      </w:r>
    </w:p>
    <w:p w14:paraId="733FD382" w14:textId="7A3C6423" w:rsidR="00173DCD" w:rsidRPr="003D5DDC" w:rsidRDefault="00173DCD" w:rsidP="00173DCD">
      <w:pPr>
        <w:pStyle w:val="ListParagraph"/>
        <w:numPr>
          <w:ilvl w:val="1"/>
          <w:numId w:val="21"/>
        </w:numPr>
        <w:spacing w:after="60"/>
        <w:jc w:val="both"/>
        <w:rPr>
          <w:sz w:val="20"/>
          <w:szCs w:val="20"/>
        </w:rPr>
      </w:pPr>
      <w:r w:rsidRPr="003D5DDC">
        <w:rPr>
          <w:sz w:val="20"/>
          <w:szCs w:val="20"/>
        </w:rPr>
        <w:t>“</w:t>
      </w:r>
      <w:r w:rsidRPr="003D5DDC">
        <w:rPr>
          <w:sz w:val="20"/>
          <w:szCs w:val="20"/>
          <w:u w:val="single"/>
        </w:rPr>
        <w:t>Future Product Release</w:t>
      </w:r>
      <w:r w:rsidRPr="003D5DDC">
        <w:rPr>
          <w:sz w:val="20"/>
          <w:szCs w:val="20"/>
        </w:rPr>
        <w:t xml:space="preserve">” means any new version of the Service that </w:t>
      </w:r>
      <w:r w:rsidR="004B32D1" w:rsidRPr="003D5DDC">
        <w:rPr>
          <w:sz w:val="20"/>
          <w:szCs w:val="20"/>
        </w:rPr>
        <w:t>CareTracker</w:t>
      </w:r>
      <w:r w:rsidRPr="003D5DDC">
        <w:rPr>
          <w:sz w:val="20"/>
          <w:szCs w:val="20"/>
        </w:rPr>
        <w:t xml:space="preserve"> may, from time to time, introduce and market as a distinct product for additional fees.</w:t>
      </w:r>
    </w:p>
    <w:p w14:paraId="72A2159D" w14:textId="7494AE79" w:rsidR="00173DCD" w:rsidRPr="003D5DDC" w:rsidRDefault="00173DCD" w:rsidP="00173DCD">
      <w:pPr>
        <w:pStyle w:val="ListParagraph"/>
        <w:numPr>
          <w:ilvl w:val="1"/>
          <w:numId w:val="21"/>
        </w:numPr>
        <w:spacing w:after="60"/>
        <w:jc w:val="both"/>
        <w:rPr>
          <w:sz w:val="20"/>
          <w:szCs w:val="20"/>
        </w:rPr>
      </w:pPr>
      <w:r w:rsidRPr="003D5DDC">
        <w:rPr>
          <w:sz w:val="20"/>
          <w:szCs w:val="20"/>
        </w:rPr>
        <w:t>“</w:t>
      </w:r>
      <w:r w:rsidRPr="003D5DDC">
        <w:rPr>
          <w:sz w:val="20"/>
          <w:szCs w:val="20"/>
          <w:u w:val="single"/>
        </w:rPr>
        <w:t>Intellectual Property Rights</w:t>
      </w:r>
      <w:r w:rsidRPr="003D5DDC">
        <w:rPr>
          <w:sz w:val="20"/>
          <w:szCs w:val="20"/>
        </w:rPr>
        <w:t xml:space="preserve">” means </w:t>
      </w:r>
      <w:r w:rsidR="004B32D1" w:rsidRPr="003D5DDC">
        <w:rPr>
          <w:sz w:val="20"/>
          <w:szCs w:val="20"/>
        </w:rPr>
        <w:t>CareTracker</w:t>
      </w:r>
      <w:r w:rsidR="00907E57">
        <w:rPr>
          <w:sz w:val="20"/>
          <w:szCs w:val="20"/>
        </w:rPr>
        <w:t>’s</w:t>
      </w:r>
      <w:r w:rsidRPr="003D5DDC">
        <w:rPr>
          <w:sz w:val="20"/>
          <w:szCs w:val="20"/>
        </w:rPr>
        <w:t xml:space="preserve"> worldwide and common law rights associated with: (i) inventions, including patents, patent applications and statutory invention registrations or certificates of invention, and any divisions, continuations, renewals or re-issuances of any of the foregoing; (ii) trademarks, service marks, domain names, trade dress, logos, and other brand source distinctions; (iii) copyrights and works of authorship; (iv) trade secrets and know-how; and (v) other intellectual property rights of any type throughout the world.</w:t>
      </w:r>
    </w:p>
    <w:p w14:paraId="4F241DBF" w14:textId="221A5681" w:rsidR="00173DCD" w:rsidRPr="003D5DDC" w:rsidRDefault="00173DCD" w:rsidP="00173DCD">
      <w:pPr>
        <w:pStyle w:val="ListParagraph"/>
        <w:numPr>
          <w:ilvl w:val="1"/>
          <w:numId w:val="21"/>
        </w:numPr>
        <w:spacing w:after="60"/>
        <w:jc w:val="both"/>
        <w:rPr>
          <w:sz w:val="20"/>
          <w:szCs w:val="20"/>
        </w:rPr>
      </w:pPr>
      <w:r w:rsidRPr="003D5DDC">
        <w:rPr>
          <w:sz w:val="20"/>
          <w:szCs w:val="20"/>
        </w:rPr>
        <w:lastRenderedPageBreak/>
        <w:t>“</w:t>
      </w:r>
      <w:r w:rsidR="00B54B6C" w:rsidRPr="003D5DDC">
        <w:rPr>
          <w:sz w:val="20"/>
          <w:szCs w:val="20"/>
          <w:u w:val="single"/>
        </w:rPr>
        <w:t>Client</w:t>
      </w:r>
      <w:r w:rsidRPr="003D5DDC">
        <w:rPr>
          <w:sz w:val="20"/>
          <w:szCs w:val="20"/>
          <w:u w:val="single"/>
        </w:rPr>
        <w:t xml:space="preserve"> Access System</w:t>
      </w:r>
      <w:r w:rsidRPr="003D5DDC">
        <w:rPr>
          <w:sz w:val="20"/>
          <w:szCs w:val="20"/>
        </w:rPr>
        <w:t xml:space="preserve">” means </w:t>
      </w:r>
      <w:r w:rsidR="00B54B6C" w:rsidRPr="003D5DDC">
        <w:rPr>
          <w:sz w:val="20"/>
          <w:szCs w:val="20"/>
        </w:rPr>
        <w:t>Client</w:t>
      </w:r>
      <w:r w:rsidRPr="003D5DDC">
        <w:rPr>
          <w:sz w:val="20"/>
          <w:szCs w:val="20"/>
        </w:rPr>
        <w:t xml:space="preserve">’s telecommunications, hardware, software and other services required to access and interface with the Services, which must be supplied by </w:t>
      </w:r>
      <w:r w:rsidR="00B54B6C" w:rsidRPr="003D5DDC">
        <w:rPr>
          <w:sz w:val="20"/>
          <w:szCs w:val="20"/>
        </w:rPr>
        <w:t>Client</w:t>
      </w:r>
      <w:r w:rsidRPr="003D5DDC">
        <w:rPr>
          <w:sz w:val="20"/>
          <w:szCs w:val="20"/>
        </w:rPr>
        <w:t>.</w:t>
      </w:r>
    </w:p>
    <w:p w14:paraId="37961003" w14:textId="507E037B" w:rsidR="00173DCD" w:rsidRPr="003D5DDC" w:rsidRDefault="00173DCD" w:rsidP="00173DCD">
      <w:pPr>
        <w:pStyle w:val="ListParagraph"/>
        <w:numPr>
          <w:ilvl w:val="1"/>
          <w:numId w:val="21"/>
        </w:numPr>
        <w:spacing w:after="60"/>
        <w:jc w:val="both"/>
        <w:rPr>
          <w:sz w:val="20"/>
          <w:szCs w:val="20"/>
        </w:rPr>
      </w:pPr>
      <w:r w:rsidRPr="003D5DDC">
        <w:rPr>
          <w:sz w:val="20"/>
          <w:szCs w:val="20"/>
        </w:rPr>
        <w:t>“</w:t>
      </w:r>
      <w:r w:rsidR="00B54B6C" w:rsidRPr="003D5DDC">
        <w:rPr>
          <w:sz w:val="20"/>
          <w:szCs w:val="20"/>
          <w:u w:val="single"/>
        </w:rPr>
        <w:t>Client</w:t>
      </w:r>
      <w:r w:rsidRPr="003D5DDC">
        <w:rPr>
          <w:sz w:val="20"/>
          <w:szCs w:val="20"/>
          <w:u w:val="single"/>
        </w:rPr>
        <w:t xml:space="preserve"> Data</w:t>
      </w:r>
      <w:r w:rsidRPr="003D5DDC">
        <w:rPr>
          <w:sz w:val="20"/>
          <w:szCs w:val="20"/>
        </w:rPr>
        <w:t xml:space="preserve">” means the administrative data, billing records, clinical records and other information of </w:t>
      </w:r>
      <w:r w:rsidR="00B54B6C" w:rsidRPr="003D5DDC">
        <w:rPr>
          <w:sz w:val="20"/>
          <w:szCs w:val="20"/>
        </w:rPr>
        <w:t>Client</w:t>
      </w:r>
      <w:r w:rsidRPr="003D5DDC">
        <w:rPr>
          <w:sz w:val="20"/>
          <w:szCs w:val="20"/>
        </w:rPr>
        <w:t xml:space="preserve"> (inclusive of any PHI as defined herein) that is accessed, assimilated or processed by the </w:t>
      </w:r>
      <w:r w:rsidR="00F71150">
        <w:rPr>
          <w:sz w:val="20"/>
          <w:szCs w:val="20"/>
        </w:rPr>
        <w:t>Services</w:t>
      </w:r>
      <w:r w:rsidRPr="003D5DDC">
        <w:rPr>
          <w:sz w:val="20"/>
          <w:szCs w:val="20"/>
        </w:rPr>
        <w:t xml:space="preserve">. </w:t>
      </w:r>
    </w:p>
    <w:p w14:paraId="12F124F3" w14:textId="48BFD05A" w:rsidR="00173DCD" w:rsidRPr="003D5DDC" w:rsidRDefault="00173DCD" w:rsidP="00173DCD">
      <w:pPr>
        <w:pStyle w:val="ListParagraph"/>
        <w:numPr>
          <w:ilvl w:val="1"/>
          <w:numId w:val="21"/>
        </w:numPr>
        <w:spacing w:after="60"/>
        <w:jc w:val="both"/>
        <w:rPr>
          <w:sz w:val="20"/>
          <w:szCs w:val="20"/>
        </w:rPr>
      </w:pPr>
      <w:r w:rsidRPr="003D5DDC">
        <w:rPr>
          <w:sz w:val="20"/>
          <w:szCs w:val="20"/>
        </w:rPr>
        <w:t>“</w:t>
      </w:r>
      <w:r w:rsidRPr="003D5DDC">
        <w:rPr>
          <w:sz w:val="20"/>
          <w:szCs w:val="20"/>
          <w:u w:val="single"/>
        </w:rPr>
        <w:t>Subscription Start Date</w:t>
      </w:r>
      <w:r w:rsidRPr="003D5DDC">
        <w:rPr>
          <w:sz w:val="20"/>
          <w:szCs w:val="20"/>
        </w:rPr>
        <w:t xml:space="preserve">” shall be defined in the applicable </w:t>
      </w:r>
      <w:r w:rsidR="00390281" w:rsidRPr="003D5DDC">
        <w:rPr>
          <w:sz w:val="20"/>
          <w:szCs w:val="20"/>
        </w:rPr>
        <w:t>Order Form</w:t>
      </w:r>
      <w:r w:rsidRPr="003D5DDC">
        <w:rPr>
          <w:sz w:val="20"/>
          <w:szCs w:val="20"/>
        </w:rPr>
        <w:t>.</w:t>
      </w:r>
    </w:p>
    <w:p w14:paraId="0A803C0C" w14:textId="77777777" w:rsidR="00173DCD" w:rsidRPr="003D5DDC" w:rsidRDefault="00173DCD" w:rsidP="00173DCD">
      <w:pPr>
        <w:pStyle w:val="ListParagraph"/>
        <w:numPr>
          <w:ilvl w:val="1"/>
          <w:numId w:val="21"/>
        </w:numPr>
        <w:spacing w:after="60"/>
        <w:jc w:val="both"/>
        <w:rPr>
          <w:sz w:val="20"/>
          <w:szCs w:val="20"/>
        </w:rPr>
      </w:pPr>
      <w:r w:rsidRPr="003D5DDC">
        <w:rPr>
          <w:sz w:val="20"/>
          <w:szCs w:val="20"/>
        </w:rPr>
        <w:t>“</w:t>
      </w:r>
      <w:r w:rsidRPr="003D5DDC">
        <w:rPr>
          <w:sz w:val="20"/>
          <w:szCs w:val="20"/>
          <w:u w:val="single"/>
        </w:rPr>
        <w:t>Protected Health Information</w:t>
      </w:r>
      <w:r w:rsidRPr="003D5DDC">
        <w:rPr>
          <w:sz w:val="20"/>
          <w:szCs w:val="20"/>
        </w:rPr>
        <w:t>” or “</w:t>
      </w:r>
      <w:r w:rsidRPr="003D5DDC">
        <w:rPr>
          <w:sz w:val="20"/>
          <w:szCs w:val="20"/>
          <w:u w:val="single"/>
        </w:rPr>
        <w:t>PHI</w:t>
      </w:r>
      <w:r w:rsidRPr="003D5DDC">
        <w:rPr>
          <w:sz w:val="20"/>
          <w:szCs w:val="20"/>
        </w:rPr>
        <w:t>” shall have the meaning ascribed to it in the Health Insurance Portability and Accountability Act of 1996 ("HIPAA"), Code of Federal Regulations ("C.F.R.") at Title 45, Part 160 and Part 164.</w:t>
      </w:r>
    </w:p>
    <w:p w14:paraId="52547C7B" w14:textId="173F3436" w:rsidR="00173DCD" w:rsidRPr="000A241D" w:rsidRDefault="00173DCD" w:rsidP="000A241D">
      <w:pPr>
        <w:pStyle w:val="ListParagraph"/>
        <w:numPr>
          <w:ilvl w:val="1"/>
          <w:numId w:val="21"/>
        </w:numPr>
        <w:spacing w:after="60"/>
        <w:jc w:val="both"/>
        <w:rPr>
          <w:sz w:val="20"/>
          <w:szCs w:val="20"/>
        </w:rPr>
      </w:pPr>
      <w:r w:rsidRPr="003D5DDC">
        <w:rPr>
          <w:sz w:val="20"/>
          <w:szCs w:val="20"/>
        </w:rPr>
        <w:t>“</w:t>
      </w:r>
      <w:r w:rsidRPr="003D5DDC">
        <w:rPr>
          <w:sz w:val="20"/>
          <w:szCs w:val="20"/>
          <w:u w:val="single"/>
        </w:rPr>
        <w:t>Provider</w:t>
      </w:r>
      <w:r w:rsidRPr="003D5DDC">
        <w:rPr>
          <w:sz w:val="20"/>
          <w:szCs w:val="20"/>
        </w:rPr>
        <w:t xml:space="preserve">” means a Physician (“PHY”) or Mid-Level Provider (“MLP”) who has their own National Provider Identifier (“NPI”) or any billing provider that is not a Physician, including a nurse practitioner, physician’s assistant, physical therapist, audiologist or other health care professional. </w:t>
      </w:r>
    </w:p>
    <w:p w14:paraId="0E384BC2" w14:textId="038CF985" w:rsidR="00173DCD" w:rsidRPr="003D5DDC" w:rsidRDefault="00173DCD" w:rsidP="00173DCD">
      <w:pPr>
        <w:pStyle w:val="ListParagraph"/>
        <w:numPr>
          <w:ilvl w:val="1"/>
          <w:numId w:val="21"/>
        </w:numPr>
        <w:spacing w:after="60"/>
        <w:jc w:val="both"/>
        <w:rPr>
          <w:sz w:val="20"/>
          <w:szCs w:val="20"/>
        </w:rPr>
      </w:pPr>
      <w:r w:rsidRPr="003D5DDC">
        <w:rPr>
          <w:sz w:val="20"/>
          <w:szCs w:val="20"/>
        </w:rPr>
        <w:t>“</w:t>
      </w:r>
      <w:r w:rsidR="000826A8" w:rsidRPr="003D5DDC">
        <w:rPr>
          <w:sz w:val="20"/>
          <w:szCs w:val="20"/>
          <w:u w:val="single"/>
        </w:rPr>
        <w:t>Order Form</w:t>
      </w:r>
      <w:r w:rsidRPr="003D5DDC">
        <w:rPr>
          <w:sz w:val="20"/>
          <w:szCs w:val="20"/>
        </w:rPr>
        <w:t xml:space="preserve">” means the order for the licensing of the Services which is separately executed by the Parties and </w:t>
      </w:r>
      <w:r w:rsidR="00C30659">
        <w:rPr>
          <w:sz w:val="20"/>
          <w:szCs w:val="20"/>
        </w:rPr>
        <w:t>is</w:t>
      </w:r>
      <w:r w:rsidRPr="003D5DDC">
        <w:rPr>
          <w:sz w:val="20"/>
          <w:szCs w:val="20"/>
        </w:rPr>
        <w:t xml:space="preserve"> made part of this Agreement along with any additional </w:t>
      </w:r>
      <w:r w:rsidR="000826A8" w:rsidRPr="003D5DDC">
        <w:rPr>
          <w:sz w:val="20"/>
          <w:szCs w:val="20"/>
        </w:rPr>
        <w:t xml:space="preserve">Order Forms </w:t>
      </w:r>
      <w:r w:rsidRPr="003D5DDC">
        <w:rPr>
          <w:sz w:val="20"/>
          <w:szCs w:val="20"/>
        </w:rPr>
        <w:t xml:space="preserve">that may be mutually executed by the Parties to add additional Services or amend the existing Services, and all such </w:t>
      </w:r>
      <w:r w:rsidR="000826A8" w:rsidRPr="003D5DDC">
        <w:rPr>
          <w:sz w:val="20"/>
          <w:szCs w:val="20"/>
        </w:rPr>
        <w:t xml:space="preserve">Order Forms </w:t>
      </w:r>
      <w:r w:rsidRPr="003D5DDC">
        <w:rPr>
          <w:sz w:val="20"/>
          <w:szCs w:val="20"/>
        </w:rPr>
        <w:t>shall be subject to the terms and conditions set forth in this MSA.</w:t>
      </w:r>
    </w:p>
    <w:p w14:paraId="20BF197C" w14:textId="20CC50A1" w:rsidR="00173DCD" w:rsidRPr="003D5DDC" w:rsidRDefault="00173DCD" w:rsidP="00173DCD">
      <w:pPr>
        <w:pStyle w:val="ListParagraph"/>
        <w:numPr>
          <w:ilvl w:val="1"/>
          <w:numId w:val="21"/>
        </w:numPr>
        <w:spacing w:after="60"/>
        <w:jc w:val="both"/>
        <w:rPr>
          <w:sz w:val="20"/>
          <w:szCs w:val="20"/>
        </w:rPr>
      </w:pPr>
      <w:r w:rsidRPr="003D5DDC">
        <w:rPr>
          <w:sz w:val="20"/>
          <w:szCs w:val="20"/>
        </w:rPr>
        <w:t>“</w:t>
      </w:r>
      <w:r w:rsidRPr="003D5DDC">
        <w:rPr>
          <w:sz w:val="20"/>
          <w:szCs w:val="20"/>
          <w:u w:val="single"/>
        </w:rPr>
        <w:t>Service</w:t>
      </w:r>
      <w:r w:rsidR="004A32CC" w:rsidRPr="003D5DDC">
        <w:rPr>
          <w:sz w:val="20"/>
          <w:szCs w:val="20"/>
          <w:u w:val="single"/>
        </w:rPr>
        <w:t>(</w:t>
      </w:r>
      <w:r w:rsidRPr="003D5DDC">
        <w:rPr>
          <w:sz w:val="20"/>
          <w:szCs w:val="20"/>
          <w:u w:val="single"/>
        </w:rPr>
        <w:t>s</w:t>
      </w:r>
      <w:r w:rsidR="004A32CC" w:rsidRPr="003D5DDC">
        <w:rPr>
          <w:sz w:val="20"/>
          <w:szCs w:val="20"/>
          <w:u w:val="single"/>
        </w:rPr>
        <w:t>)</w:t>
      </w:r>
      <w:r w:rsidRPr="003D5DDC">
        <w:rPr>
          <w:sz w:val="20"/>
          <w:szCs w:val="20"/>
        </w:rPr>
        <w:t>” means the practice management and</w:t>
      </w:r>
      <w:r w:rsidR="00BA7C88" w:rsidRPr="003D5DDC">
        <w:rPr>
          <w:sz w:val="20"/>
          <w:szCs w:val="20"/>
        </w:rPr>
        <w:t>/or</w:t>
      </w:r>
      <w:r w:rsidRPr="003D5DDC">
        <w:rPr>
          <w:sz w:val="20"/>
          <w:szCs w:val="20"/>
        </w:rPr>
        <w:t xml:space="preserve"> electronic health records software as a service modules, mobile applications, web portals set forth in a fully executed </w:t>
      </w:r>
      <w:r w:rsidR="00390281" w:rsidRPr="003D5DDC">
        <w:rPr>
          <w:sz w:val="20"/>
          <w:szCs w:val="20"/>
        </w:rPr>
        <w:t>Order Form</w:t>
      </w:r>
      <w:r w:rsidR="00FD2C8F" w:rsidRPr="003D5DDC">
        <w:rPr>
          <w:sz w:val="20"/>
          <w:szCs w:val="20"/>
        </w:rPr>
        <w:t xml:space="preserve">(s) </w:t>
      </w:r>
      <w:r w:rsidRPr="003D5DDC">
        <w:rPr>
          <w:sz w:val="20"/>
          <w:szCs w:val="20"/>
        </w:rPr>
        <w:t xml:space="preserve">and/or professional services as </w:t>
      </w:r>
      <w:r w:rsidR="00643362" w:rsidRPr="003D5DDC">
        <w:rPr>
          <w:sz w:val="20"/>
          <w:szCs w:val="20"/>
        </w:rPr>
        <w:t xml:space="preserve">identified in the </w:t>
      </w:r>
      <w:r w:rsidR="008835D7" w:rsidRPr="003D5DDC">
        <w:rPr>
          <w:sz w:val="20"/>
          <w:szCs w:val="20"/>
        </w:rPr>
        <w:t xml:space="preserve">Order Form </w:t>
      </w:r>
      <w:r w:rsidR="007754C6" w:rsidRPr="003D5DDC">
        <w:rPr>
          <w:sz w:val="20"/>
          <w:szCs w:val="20"/>
        </w:rPr>
        <w:t xml:space="preserve">or </w:t>
      </w:r>
      <w:r w:rsidRPr="003D5DDC">
        <w:rPr>
          <w:sz w:val="20"/>
          <w:szCs w:val="20"/>
        </w:rPr>
        <w:t xml:space="preserve">specified in a Statement of Work or Work Order, such as implementation, training, conversion, customization, support, or development, if any (“Professional Services”). </w:t>
      </w:r>
    </w:p>
    <w:p w14:paraId="5E4172E0" w14:textId="14A35EFC" w:rsidR="00173DCD" w:rsidRPr="003D5DDC" w:rsidRDefault="00173DCD" w:rsidP="00173DCD">
      <w:pPr>
        <w:pStyle w:val="ListParagraph"/>
        <w:numPr>
          <w:ilvl w:val="1"/>
          <w:numId w:val="21"/>
        </w:numPr>
        <w:spacing w:after="60"/>
        <w:jc w:val="both"/>
        <w:rPr>
          <w:sz w:val="20"/>
          <w:szCs w:val="20"/>
        </w:rPr>
      </w:pPr>
      <w:r w:rsidRPr="003D5DDC">
        <w:rPr>
          <w:sz w:val="20"/>
          <w:szCs w:val="20"/>
        </w:rPr>
        <w:t>“</w:t>
      </w:r>
      <w:r w:rsidRPr="003D5DDC">
        <w:rPr>
          <w:sz w:val="20"/>
          <w:szCs w:val="20"/>
          <w:u w:val="single"/>
        </w:rPr>
        <w:t>Statement of Work</w:t>
      </w:r>
      <w:r w:rsidRPr="003D5DDC">
        <w:rPr>
          <w:sz w:val="20"/>
          <w:szCs w:val="20"/>
        </w:rPr>
        <w:t>” or “</w:t>
      </w:r>
      <w:r w:rsidRPr="003D5DDC">
        <w:rPr>
          <w:sz w:val="20"/>
          <w:szCs w:val="20"/>
          <w:u w:val="single"/>
        </w:rPr>
        <w:t>SOW</w:t>
      </w:r>
      <w:r w:rsidRPr="003D5DDC">
        <w:rPr>
          <w:sz w:val="20"/>
          <w:szCs w:val="20"/>
        </w:rPr>
        <w:t>” means a statement of work attached to a</w:t>
      </w:r>
      <w:r w:rsidR="008C73C9">
        <w:rPr>
          <w:sz w:val="20"/>
          <w:szCs w:val="20"/>
        </w:rPr>
        <w:t xml:space="preserve">n </w:t>
      </w:r>
      <w:r w:rsidR="001C21CE" w:rsidRPr="003D5DDC">
        <w:rPr>
          <w:sz w:val="20"/>
          <w:szCs w:val="20"/>
        </w:rPr>
        <w:t>Order Form</w:t>
      </w:r>
      <w:r w:rsidRPr="003D5DDC">
        <w:rPr>
          <w:sz w:val="20"/>
          <w:szCs w:val="20"/>
        </w:rPr>
        <w:t xml:space="preserve">, if any. </w:t>
      </w:r>
    </w:p>
    <w:p w14:paraId="0FE0EA7F" w14:textId="77777777" w:rsidR="00173DCD" w:rsidRPr="003D5DDC" w:rsidRDefault="00173DCD" w:rsidP="00173DCD">
      <w:pPr>
        <w:pStyle w:val="ListParagraph"/>
        <w:numPr>
          <w:ilvl w:val="1"/>
          <w:numId w:val="21"/>
        </w:numPr>
        <w:spacing w:after="60"/>
        <w:jc w:val="both"/>
        <w:rPr>
          <w:sz w:val="20"/>
          <w:szCs w:val="20"/>
        </w:rPr>
      </w:pPr>
      <w:r w:rsidRPr="003D5DDC">
        <w:rPr>
          <w:sz w:val="20"/>
          <w:szCs w:val="20"/>
        </w:rPr>
        <w:t>“</w:t>
      </w:r>
      <w:r w:rsidRPr="003D5DDC">
        <w:rPr>
          <w:sz w:val="20"/>
          <w:szCs w:val="20"/>
          <w:u w:val="single"/>
        </w:rPr>
        <w:t>Term</w:t>
      </w:r>
      <w:r w:rsidRPr="003D5DDC">
        <w:rPr>
          <w:sz w:val="20"/>
          <w:szCs w:val="20"/>
        </w:rPr>
        <w:t xml:space="preserve">” means the applicable period specified in Section 6.1. </w:t>
      </w:r>
    </w:p>
    <w:p w14:paraId="553D9632" w14:textId="46B523E8" w:rsidR="00162681" w:rsidRPr="003D5DDC" w:rsidRDefault="00162681" w:rsidP="00173DCD">
      <w:pPr>
        <w:pStyle w:val="ListParagraph"/>
        <w:numPr>
          <w:ilvl w:val="1"/>
          <w:numId w:val="21"/>
        </w:numPr>
        <w:spacing w:after="60"/>
        <w:jc w:val="both"/>
        <w:rPr>
          <w:sz w:val="20"/>
          <w:szCs w:val="20"/>
        </w:rPr>
      </w:pPr>
      <w:r w:rsidRPr="003D5DDC">
        <w:rPr>
          <w:sz w:val="20"/>
          <w:szCs w:val="20"/>
        </w:rPr>
        <w:t>“</w:t>
      </w:r>
      <w:r w:rsidRPr="003D5DDC">
        <w:rPr>
          <w:sz w:val="20"/>
          <w:szCs w:val="20"/>
          <w:u w:val="single"/>
        </w:rPr>
        <w:t>Transaction Services</w:t>
      </w:r>
      <w:r w:rsidRPr="003D5DDC">
        <w:rPr>
          <w:sz w:val="20"/>
          <w:szCs w:val="20"/>
        </w:rPr>
        <w:t>”</w:t>
      </w:r>
      <w:r w:rsidR="00E460DB" w:rsidRPr="003D5DDC">
        <w:rPr>
          <w:sz w:val="20"/>
          <w:szCs w:val="20"/>
        </w:rPr>
        <w:t xml:space="preserve"> means the initiation, processing, or completion of individual system-based activities initiated by Authorized Users, which may be performed by </w:t>
      </w:r>
      <w:r w:rsidR="00833073" w:rsidRPr="003D5DDC">
        <w:rPr>
          <w:sz w:val="20"/>
          <w:szCs w:val="20"/>
        </w:rPr>
        <w:t xml:space="preserve">CareTracker </w:t>
      </w:r>
      <w:r w:rsidR="00E460DB" w:rsidRPr="003D5DDC">
        <w:rPr>
          <w:sz w:val="20"/>
          <w:szCs w:val="20"/>
        </w:rPr>
        <w:t>or by authorized third parties on behalf of or in coordination with the Client</w:t>
      </w:r>
      <w:r w:rsidR="003044DA" w:rsidRPr="003D5DDC">
        <w:rPr>
          <w:sz w:val="20"/>
          <w:szCs w:val="20"/>
        </w:rPr>
        <w:t>.</w:t>
      </w:r>
    </w:p>
    <w:p w14:paraId="4290CBED" w14:textId="7D7E454A" w:rsidR="00173DCD" w:rsidRPr="003D5DDC" w:rsidRDefault="00173DCD" w:rsidP="00173DCD">
      <w:pPr>
        <w:pStyle w:val="ListParagraph"/>
        <w:numPr>
          <w:ilvl w:val="1"/>
          <w:numId w:val="21"/>
        </w:numPr>
        <w:spacing w:after="60"/>
        <w:jc w:val="both"/>
        <w:rPr>
          <w:sz w:val="20"/>
          <w:szCs w:val="20"/>
        </w:rPr>
      </w:pPr>
      <w:r w:rsidRPr="003D5DDC">
        <w:rPr>
          <w:sz w:val="20"/>
          <w:szCs w:val="20"/>
        </w:rPr>
        <w:t>“</w:t>
      </w:r>
      <w:r w:rsidRPr="003D5DDC">
        <w:rPr>
          <w:sz w:val="20"/>
          <w:szCs w:val="20"/>
          <w:u w:val="single"/>
        </w:rPr>
        <w:t>Third Party Products</w:t>
      </w:r>
      <w:r w:rsidRPr="003D5DDC">
        <w:rPr>
          <w:sz w:val="20"/>
          <w:szCs w:val="20"/>
        </w:rPr>
        <w:t xml:space="preserve">” means those additional software applications which may be licensed by </w:t>
      </w:r>
      <w:r w:rsidR="004B32D1" w:rsidRPr="003D5DDC">
        <w:rPr>
          <w:sz w:val="20"/>
          <w:szCs w:val="20"/>
        </w:rPr>
        <w:t>CareTracker</w:t>
      </w:r>
      <w:r w:rsidRPr="003D5DDC">
        <w:rPr>
          <w:sz w:val="20"/>
          <w:szCs w:val="20"/>
        </w:rPr>
        <w:t xml:space="preserve"> to </w:t>
      </w:r>
      <w:r w:rsidR="00B54B6C" w:rsidRPr="003D5DDC">
        <w:rPr>
          <w:sz w:val="20"/>
          <w:szCs w:val="20"/>
        </w:rPr>
        <w:t>Client</w:t>
      </w:r>
      <w:r w:rsidRPr="003D5DDC">
        <w:rPr>
          <w:sz w:val="20"/>
          <w:szCs w:val="20"/>
        </w:rPr>
        <w:t xml:space="preserve"> from time to time in order to enhance the functionality of the Services. </w:t>
      </w:r>
    </w:p>
    <w:p w14:paraId="16E7DA72" w14:textId="77777777" w:rsidR="00173DCD" w:rsidRPr="003D5DDC" w:rsidRDefault="00173DCD" w:rsidP="00173DCD">
      <w:pPr>
        <w:pStyle w:val="ListParagraph"/>
        <w:spacing w:after="60"/>
        <w:ind w:left="360"/>
        <w:jc w:val="both"/>
        <w:rPr>
          <w:sz w:val="20"/>
          <w:szCs w:val="20"/>
        </w:rPr>
      </w:pPr>
    </w:p>
    <w:p w14:paraId="7E75B415" w14:textId="0B8F6379" w:rsidR="00405B41" w:rsidRPr="003D5DDC" w:rsidRDefault="00A54713" w:rsidP="00405B41">
      <w:pPr>
        <w:pStyle w:val="ListParagraph"/>
        <w:numPr>
          <w:ilvl w:val="0"/>
          <w:numId w:val="21"/>
        </w:numPr>
        <w:spacing w:after="60"/>
        <w:jc w:val="both"/>
        <w:rPr>
          <w:sz w:val="20"/>
          <w:szCs w:val="20"/>
        </w:rPr>
      </w:pPr>
      <w:r w:rsidRPr="003D5DDC">
        <w:rPr>
          <w:b/>
          <w:sz w:val="20"/>
          <w:szCs w:val="20"/>
        </w:rPr>
        <w:t>License Rights</w:t>
      </w:r>
    </w:p>
    <w:p w14:paraId="13A4E47E" w14:textId="54184A2A" w:rsidR="000B0E19" w:rsidRPr="003D5DDC" w:rsidRDefault="00780BF0" w:rsidP="0044329E">
      <w:pPr>
        <w:pStyle w:val="ListParagraph"/>
        <w:numPr>
          <w:ilvl w:val="1"/>
          <w:numId w:val="21"/>
        </w:numPr>
        <w:rPr>
          <w:sz w:val="20"/>
          <w:szCs w:val="20"/>
        </w:rPr>
      </w:pPr>
      <w:r w:rsidRPr="003D5DDC">
        <w:rPr>
          <w:sz w:val="20"/>
          <w:szCs w:val="20"/>
          <w:u w:val="single"/>
        </w:rPr>
        <w:t>Online Terms</w:t>
      </w:r>
      <w:r w:rsidRPr="003D5DDC">
        <w:rPr>
          <w:sz w:val="20"/>
          <w:szCs w:val="20"/>
        </w:rPr>
        <w:t xml:space="preserve">. </w:t>
      </w:r>
      <w:r w:rsidR="004B32D1" w:rsidRPr="003D5DDC">
        <w:rPr>
          <w:sz w:val="20"/>
          <w:szCs w:val="20"/>
        </w:rPr>
        <w:t>CareTracker</w:t>
      </w:r>
      <w:r w:rsidR="00E27A85" w:rsidRPr="003D5DDC">
        <w:rPr>
          <w:sz w:val="20"/>
          <w:szCs w:val="20"/>
        </w:rPr>
        <w:t xml:space="preserve"> shall provide the Services</w:t>
      </w:r>
      <w:r w:rsidR="00743CA2" w:rsidRPr="003D5DDC">
        <w:rPr>
          <w:sz w:val="20"/>
          <w:szCs w:val="20"/>
        </w:rPr>
        <w:t>, including any Enhancements thereto</w:t>
      </w:r>
      <w:r w:rsidR="00720604" w:rsidRPr="003D5DDC">
        <w:rPr>
          <w:sz w:val="20"/>
          <w:szCs w:val="20"/>
        </w:rPr>
        <w:t xml:space="preserve">, as described </w:t>
      </w:r>
      <w:r w:rsidR="00C9484C" w:rsidRPr="003D5DDC">
        <w:rPr>
          <w:sz w:val="20"/>
          <w:szCs w:val="20"/>
        </w:rPr>
        <w:t>in one or more Order Form(s)</w:t>
      </w:r>
      <w:r w:rsidR="008F4FE9" w:rsidRPr="003D5DDC">
        <w:rPr>
          <w:sz w:val="20"/>
          <w:szCs w:val="20"/>
        </w:rPr>
        <w:t xml:space="preserve"> </w:t>
      </w:r>
      <w:r w:rsidR="005A17C1" w:rsidRPr="003D5DDC">
        <w:rPr>
          <w:sz w:val="20"/>
          <w:szCs w:val="20"/>
        </w:rPr>
        <w:t xml:space="preserve">subject to the terms </w:t>
      </w:r>
      <w:r w:rsidR="003A1C00">
        <w:rPr>
          <w:sz w:val="20"/>
          <w:szCs w:val="20"/>
        </w:rPr>
        <w:t xml:space="preserve">and conditions </w:t>
      </w:r>
      <w:r w:rsidR="005A17C1" w:rsidRPr="003D5DDC">
        <w:rPr>
          <w:sz w:val="20"/>
          <w:szCs w:val="20"/>
        </w:rPr>
        <w:t xml:space="preserve">set forth </w:t>
      </w:r>
      <w:r w:rsidR="003A1C00">
        <w:rPr>
          <w:sz w:val="20"/>
          <w:szCs w:val="20"/>
        </w:rPr>
        <w:t>in this MSA</w:t>
      </w:r>
      <w:r w:rsidR="00BC3562" w:rsidRPr="003D5DDC">
        <w:rPr>
          <w:sz w:val="20"/>
          <w:szCs w:val="20"/>
        </w:rPr>
        <w:t xml:space="preserve">. </w:t>
      </w:r>
      <w:r w:rsidR="00B54B6C" w:rsidRPr="003D5DDC">
        <w:rPr>
          <w:sz w:val="20"/>
          <w:szCs w:val="20"/>
        </w:rPr>
        <w:t>Client</w:t>
      </w:r>
      <w:r w:rsidR="00111271" w:rsidRPr="003D5DDC">
        <w:rPr>
          <w:sz w:val="20"/>
          <w:szCs w:val="20"/>
        </w:rPr>
        <w:t xml:space="preserve"> </w:t>
      </w:r>
      <w:r w:rsidR="003A1C00">
        <w:rPr>
          <w:sz w:val="20"/>
          <w:szCs w:val="20"/>
        </w:rPr>
        <w:t xml:space="preserve">acknowledges and </w:t>
      </w:r>
      <w:r w:rsidR="00111271" w:rsidRPr="003D5DDC">
        <w:rPr>
          <w:sz w:val="20"/>
          <w:szCs w:val="20"/>
        </w:rPr>
        <w:t xml:space="preserve">agrees that </w:t>
      </w:r>
      <w:r w:rsidR="004B32D1" w:rsidRPr="003D5DDC">
        <w:rPr>
          <w:sz w:val="20"/>
          <w:szCs w:val="20"/>
        </w:rPr>
        <w:t>CareTracker</w:t>
      </w:r>
      <w:r w:rsidR="003A1C00">
        <w:rPr>
          <w:sz w:val="20"/>
          <w:szCs w:val="20"/>
        </w:rPr>
        <w:t xml:space="preserve"> reserves</w:t>
      </w:r>
      <w:r w:rsidR="00111271" w:rsidRPr="003D5DDC">
        <w:rPr>
          <w:sz w:val="20"/>
          <w:szCs w:val="20"/>
        </w:rPr>
        <w:t xml:space="preserve"> the right to </w:t>
      </w:r>
      <w:r w:rsidR="003A1C00">
        <w:rPr>
          <w:sz w:val="20"/>
          <w:szCs w:val="20"/>
        </w:rPr>
        <w:t>modify</w:t>
      </w:r>
      <w:r w:rsidR="00111271" w:rsidRPr="003D5DDC">
        <w:rPr>
          <w:sz w:val="20"/>
          <w:szCs w:val="20"/>
        </w:rPr>
        <w:t xml:space="preserve"> this </w:t>
      </w:r>
      <w:r w:rsidR="00535787" w:rsidRPr="003D5DDC">
        <w:rPr>
          <w:sz w:val="20"/>
          <w:szCs w:val="20"/>
        </w:rPr>
        <w:t>MSA</w:t>
      </w:r>
      <w:r w:rsidR="00111271" w:rsidRPr="003D5DDC">
        <w:rPr>
          <w:sz w:val="20"/>
          <w:szCs w:val="20"/>
        </w:rPr>
        <w:t xml:space="preserve"> from time to time </w:t>
      </w:r>
      <w:r w:rsidR="003A1C00">
        <w:rPr>
          <w:sz w:val="20"/>
          <w:szCs w:val="20"/>
        </w:rPr>
        <w:t xml:space="preserve">by posting </w:t>
      </w:r>
      <w:r w:rsidR="00145400">
        <w:rPr>
          <w:sz w:val="20"/>
          <w:szCs w:val="20"/>
        </w:rPr>
        <w:t>an updated</w:t>
      </w:r>
      <w:r w:rsidR="00111271" w:rsidRPr="003D5DDC">
        <w:rPr>
          <w:sz w:val="20"/>
          <w:szCs w:val="20"/>
        </w:rPr>
        <w:t xml:space="preserve"> </w:t>
      </w:r>
      <w:r w:rsidR="00145400">
        <w:rPr>
          <w:sz w:val="20"/>
          <w:szCs w:val="20"/>
        </w:rPr>
        <w:t xml:space="preserve">version </w:t>
      </w:r>
      <w:r w:rsidR="006E572E" w:rsidRPr="003D5DDC">
        <w:rPr>
          <w:sz w:val="20"/>
          <w:szCs w:val="20"/>
        </w:rPr>
        <w:t>at</w:t>
      </w:r>
      <w:commentRangeStart w:id="0"/>
      <w:r w:rsidR="006E572E" w:rsidRPr="003D5DDC">
        <w:rPr>
          <w:sz w:val="20"/>
          <w:szCs w:val="20"/>
        </w:rPr>
        <w:t xml:space="preserve"> </w:t>
      </w:r>
      <w:r w:rsidR="00955A53" w:rsidRPr="0064539E">
        <w:rPr>
          <w:sz w:val="20"/>
          <w:szCs w:val="20"/>
        </w:rPr>
        <w:t>[</w:t>
      </w:r>
      <w:r w:rsidR="00955A53" w:rsidRPr="00727DBE">
        <w:rPr>
          <w:sz w:val="20"/>
          <w:szCs w:val="20"/>
          <w:highlight w:val="yellow"/>
        </w:rPr>
        <w:t>INSERT WEBSITE LINK</w:t>
      </w:r>
      <w:r w:rsidR="00955A53" w:rsidRPr="0064539E">
        <w:rPr>
          <w:sz w:val="20"/>
          <w:szCs w:val="20"/>
        </w:rPr>
        <w:t>]</w:t>
      </w:r>
      <w:r w:rsidR="000B020F" w:rsidRPr="003D5DDC">
        <w:rPr>
          <w:sz w:val="20"/>
          <w:szCs w:val="20"/>
        </w:rPr>
        <w:t xml:space="preserve">. </w:t>
      </w:r>
      <w:commentRangeEnd w:id="0"/>
      <w:r w:rsidR="000B020F" w:rsidRPr="003D5DDC">
        <w:rPr>
          <w:rStyle w:val="CommentReference"/>
          <w:sz w:val="20"/>
          <w:szCs w:val="20"/>
        </w:rPr>
        <w:commentReference w:id="0"/>
      </w:r>
      <w:r w:rsidR="002D5B40" w:rsidRPr="002D5B40">
        <w:rPr>
          <w:sz w:val="20"/>
          <w:szCs w:val="20"/>
        </w:rPr>
        <w:t xml:space="preserve"> </w:t>
      </w:r>
      <w:r w:rsidR="009C7030" w:rsidRPr="009C7030">
        <w:rPr>
          <w:sz w:val="20"/>
          <w:szCs w:val="20"/>
        </w:rPr>
        <w:t xml:space="preserve">Unless otherwise stated in the update, </w:t>
      </w:r>
      <w:r w:rsidR="00C30659">
        <w:rPr>
          <w:sz w:val="20"/>
          <w:szCs w:val="20"/>
        </w:rPr>
        <w:t xml:space="preserve">the </w:t>
      </w:r>
      <w:r w:rsidR="009C7030" w:rsidRPr="009C7030">
        <w:rPr>
          <w:sz w:val="20"/>
          <w:szCs w:val="20"/>
        </w:rPr>
        <w:t xml:space="preserve">updated MSA </w:t>
      </w:r>
      <w:r w:rsidR="009C7030">
        <w:rPr>
          <w:sz w:val="20"/>
          <w:szCs w:val="20"/>
        </w:rPr>
        <w:t>shall be</w:t>
      </w:r>
      <w:r w:rsidR="009C7030" w:rsidRPr="009C7030">
        <w:rPr>
          <w:sz w:val="20"/>
          <w:szCs w:val="20"/>
        </w:rPr>
        <w:t xml:space="preserve"> effective immediately upon posting, and Client’s continued use of the Services constitutes acceptance of the updated terms</w:t>
      </w:r>
      <w:r w:rsidR="001D306C">
        <w:rPr>
          <w:sz w:val="20"/>
          <w:szCs w:val="20"/>
        </w:rPr>
        <w:t xml:space="preserve">. </w:t>
      </w:r>
      <w:r w:rsidR="00B54B6C" w:rsidRPr="003D5DDC">
        <w:rPr>
          <w:sz w:val="20"/>
          <w:szCs w:val="20"/>
        </w:rPr>
        <w:t>Client</w:t>
      </w:r>
      <w:r w:rsidRPr="003D5DDC">
        <w:rPr>
          <w:sz w:val="20"/>
          <w:szCs w:val="20"/>
        </w:rPr>
        <w:t xml:space="preserve"> </w:t>
      </w:r>
      <w:r w:rsidR="00BA5997" w:rsidRPr="003D5DDC">
        <w:rPr>
          <w:sz w:val="20"/>
          <w:szCs w:val="20"/>
        </w:rPr>
        <w:t>shall</w:t>
      </w:r>
      <w:r w:rsidR="00314DB0" w:rsidRPr="003D5DDC">
        <w:rPr>
          <w:sz w:val="20"/>
          <w:szCs w:val="20"/>
        </w:rPr>
        <w:t xml:space="preserve"> abide by the latest version of this </w:t>
      </w:r>
      <w:r w:rsidR="0045005D" w:rsidRPr="003D5DDC">
        <w:rPr>
          <w:sz w:val="20"/>
          <w:szCs w:val="20"/>
        </w:rPr>
        <w:t>MSA</w:t>
      </w:r>
      <w:r w:rsidR="00BA5997" w:rsidRPr="003D5DDC">
        <w:rPr>
          <w:sz w:val="20"/>
          <w:szCs w:val="20"/>
        </w:rPr>
        <w:t xml:space="preserve">, as </w:t>
      </w:r>
      <w:r w:rsidR="00314DB0" w:rsidRPr="003D5DDC">
        <w:rPr>
          <w:sz w:val="20"/>
          <w:szCs w:val="20"/>
        </w:rPr>
        <w:t xml:space="preserve">posted at the link above, until </w:t>
      </w:r>
      <w:r w:rsidR="002C6DBB" w:rsidRPr="003D5DDC">
        <w:rPr>
          <w:sz w:val="20"/>
          <w:szCs w:val="20"/>
        </w:rPr>
        <w:t xml:space="preserve">terminated by </w:t>
      </w:r>
      <w:r w:rsidR="00B54B6C" w:rsidRPr="003D5DDC">
        <w:rPr>
          <w:sz w:val="20"/>
          <w:szCs w:val="20"/>
        </w:rPr>
        <w:t>Client</w:t>
      </w:r>
      <w:r w:rsidR="002C6DBB" w:rsidRPr="003D5DDC">
        <w:rPr>
          <w:sz w:val="20"/>
          <w:szCs w:val="20"/>
        </w:rPr>
        <w:t xml:space="preserve"> or </w:t>
      </w:r>
      <w:r w:rsidR="004B32D1" w:rsidRPr="003D5DDC">
        <w:rPr>
          <w:sz w:val="20"/>
          <w:szCs w:val="20"/>
        </w:rPr>
        <w:t>CareTracker</w:t>
      </w:r>
      <w:r w:rsidR="00314DB0" w:rsidRPr="003D5DDC">
        <w:rPr>
          <w:sz w:val="20"/>
          <w:szCs w:val="20"/>
        </w:rPr>
        <w:t xml:space="preserve">. </w:t>
      </w:r>
    </w:p>
    <w:p w14:paraId="69818A8E" w14:textId="3156A15F" w:rsidR="002C6DBB" w:rsidRPr="003D5DDC" w:rsidRDefault="00AA6AAC" w:rsidP="00AA6AAC">
      <w:pPr>
        <w:pStyle w:val="ListParagraph"/>
        <w:tabs>
          <w:tab w:val="left" w:pos="2964"/>
        </w:tabs>
        <w:ind w:left="792"/>
        <w:rPr>
          <w:sz w:val="20"/>
          <w:szCs w:val="20"/>
        </w:rPr>
      </w:pPr>
      <w:r>
        <w:rPr>
          <w:sz w:val="20"/>
          <w:szCs w:val="20"/>
        </w:rPr>
        <w:tab/>
      </w:r>
    </w:p>
    <w:p w14:paraId="0022D827" w14:textId="3F868BD2" w:rsidR="00F114FB" w:rsidRPr="003D5DDC" w:rsidRDefault="001D4FDB" w:rsidP="00F5107E">
      <w:pPr>
        <w:pStyle w:val="ListParagraph"/>
        <w:numPr>
          <w:ilvl w:val="1"/>
          <w:numId w:val="21"/>
        </w:numPr>
        <w:rPr>
          <w:sz w:val="20"/>
          <w:szCs w:val="20"/>
        </w:rPr>
      </w:pPr>
      <w:r w:rsidRPr="003D5DDC">
        <w:rPr>
          <w:sz w:val="20"/>
          <w:szCs w:val="20"/>
          <w:u w:val="single"/>
        </w:rPr>
        <w:t xml:space="preserve">License </w:t>
      </w:r>
      <w:r w:rsidR="002F0541" w:rsidRPr="003D5DDC">
        <w:rPr>
          <w:sz w:val="20"/>
          <w:szCs w:val="20"/>
          <w:u w:val="single"/>
        </w:rPr>
        <w:t>to Receive the Service</w:t>
      </w:r>
      <w:r w:rsidR="0016286F" w:rsidRPr="003D5DDC">
        <w:rPr>
          <w:sz w:val="20"/>
          <w:szCs w:val="20"/>
        </w:rPr>
        <w:t xml:space="preserve">. </w:t>
      </w:r>
      <w:r w:rsidR="00562820" w:rsidRPr="003D5DDC">
        <w:rPr>
          <w:sz w:val="20"/>
          <w:szCs w:val="20"/>
        </w:rPr>
        <w:t xml:space="preserve">Subject to </w:t>
      </w:r>
      <w:r w:rsidR="00B54B6C" w:rsidRPr="003D5DDC">
        <w:rPr>
          <w:sz w:val="20"/>
          <w:szCs w:val="20"/>
        </w:rPr>
        <w:t>Client</w:t>
      </w:r>
      <w:r w:rsidR="00562820" w:rsidRPr="003D5DDC">
        <w:rPr>
          <w:sz w:val="20"/>
          <w:szCs w:val="20"/>
        </w:rPr>
        <w:t xml:space="preserve">’s compliance with the terms and limitations of this </w:t>
      </w:r>
      <w:r w:rsidR="005A5AEF" w:rsidRPr="003D5DDC">
        <w:rPr>
          <w:sz w:val="20"/>
          <w:szCs w:val="20"/>
        </w:rPr>
        <w:t>MSA</w:t>
      </w:r>
      <w:r w:rsidR="00562820" w:rsidRPr="003D5DDC">
        <w:rPr>
          <w:sz w:val="20"/>
          <w:szCs w:val="20"/>
        </w:rPr>
        <w:t xml:space="preserve">, including, but not limited to, the payment of all Subscription Fees as set forth in an Order Form, </w:t>
      </w:r>
      <w:r w:rsidR="004B32D1" w:rsidRPr="003D5DDC">
        <w:rPr>
          <w:sz w:val="20"/>
          <w:szCs w:val="20"/>
        </w:rPr>
        <w:t>CareTracker</w:t>
      </w:r>
      <w:r w:rsidR="00562820" w:rsidRPr="003D5DDC">
        <w:rPr>
          <w:sz w:val="20"/>
          <w:szCs w:val="20"/>
        </w:rPr>
        <w:t xml:space="preserve"> grants </w:t>
      </w:r>
      <w:r w:rsidR="00B54B6C" w:rsidRPr="003D5DDC">
        <w:rPr>
          <w:sz w:val="20"/>
          <w:szCs w:val="20"/>
        </w:rPr>
        <w:t>Client</w:t>
      </w:r>
      <w:r w:rsidR="00562820" w:rsidRPr="003D5DDC">
        <w:rPr>
          <w:sz w:val="20"/>
          <w:szCs w:val="20"/>
        </w:rPr>
        <w:t xml:space="preserve">, during the Term hereof, </w:t>
      </w:r>
      <w:r w:rsidR="00A20C56" w:rsidRPr="003D5DDC">
        <w:rPr>
          <w:sz w:val="20"/>
          <w:szCs w:val="20"/>
        </w:rPr>
        <w:t>the</w:t>
      </w:r>
      <w:r w:rsidR="00562820" w:rsidRPr="003D5DDC">
        <w:rPr>
          <w:sz w:val="20"/>
          <w:szCs w:val="20"/>
        </w:rPr>
        <w:t xml:space="preserve"> non-transferable (except pursuant to Section 1</w:t>
      </w:r>
      <w:r w:rsidR="00C44D68" w:rsidRPr="003D5DDC">
        <w:rPr>
          <w:sz w:val="20"/>
          <w:szCs w:val="20"/>
        </w:rPr>
        <w:t>3</w:t>
      </w:r>
      <w:r w:rsidR="00562820" w:rsidRPr="003D5DDC">
        <w:rPr>
          <w:sz w:val="20"/>
          <w:szCs w:val="20"/>
        </w:rPr>
        <w:t xml:space="preserve">.3 below), non-exclusive, non-sublicensable, limited right and license to use the Service and permit Authorized Users to use the Service, and use the related Documentation, for </w:t>
      </w:r>
      <w:r w:rsidR="00B54B6C" w:rsidRPr="003D5DDC">
        <w:rPr>
          <w:sz w:val="20"/>
          <w:szCs w:val="20"/>
        </w:rPr>
        <w:t>Client</w:t>
      </w:r>
      <w:r w:rsidR="00562820" w:rsidRPr="003D5DDC">
        <w:rPr>
          <w:sz w:val="20"/>
          <w:szCs w:val="20"/>
        </w:rPr>
        <w:t xml:space="preserve">’s internal business purposes only. </w:t>
      </w:r>
      <w:r w:rsidR="00B54B6C" w:rsidRPr="003D5DDC">
        <w:rPr>
          <w:sz w:val="20"/>
          <w:szCs w:val="20"/>
        </w:rPr>
        <w:t>Client</w:t>
      </w:r>
      <w:r w:rsidR="00562820" w:rsidRPr="003D5DDC">
        <w:rPr>
          <w:sz w:val="20"/>
          <w:szCs w:val="20"/>
        </w:rPr>
        <w:t xml:space="preserve"> shall remain liable for any use of the Service by Authorized Users and for ensuring their compliance with the relevant terms of this </w:t>
      </w:r>
      <w:r w:rsidR="005A5AEF" w:rsidRPr="003D5DDC">
        <w:rPr>
          <w:sz w:val="20"/>
          <w:szCs w:val="20"/>
        </w:rPr>
        <w:t>MSA</w:t>
      </w:r>
      <w:r w:rsidR="00562820" w:rsidRPr="003D5DDC">
        <w:rPr>
          <w:sz w:val="20"/>
          <w:szCs w:val="20"/>
        </w:rPr>
        <w:t xml:space="preserve">. Any breach of this </w:t>
      </w:r>
      <w:r w:rsidR="005A5AEF" w:rsidRPr="003D5DDC">
        <w:rPr>
          <w:sz w:val="20"/>
          <w:szCs w:val="20"/>
        </w:rPr>
        <w:t>MSA</w:t>
      </w:r>
      <w:r w:rsidR="00562820" w:rsidRPr="003D5DDC">
        <w:rPr>
          <w:sz w:val="20"/>
          <w:szCs w:val="20"/>
        </w:rPr>
        <w:t xml:space="preserve"> by an Authorized User shall be deemed a breach by </w:t>
      </w:r>
      <w:r w:rsidR="00B54B6C" w:rsidRPr="003D5DDC">
        <w:rPr>
          <w:sz w:val="20"/>
          <w:szCs w:val="20"/>
        </w:rPr>
        <w:t>Client</w:t>
      </w:r>
      <w:r w:rsidR="00562820" w:rsidRPr="003D5DDC">
        <w:rPr>
          <w:sz w:val="20"/>
          <w:szCs w:val="20"/>
        </w:rPr>
        <w:t xml:space="preserve"> hereunder. </w:t>
      </w:r>
      <w:r w:rsidR="004B32D1" w:rsidRPr="003D5DDC">
        <w:rPr>
          <w:sz w:val="20"/>
          <w:szCs w:val="20"/>
        </w:rPr>
        <w:t>CareTracker</w:t>
      </w:r>
      <w:r w:rsidR="00C25287" w:rsidRPr="003D5DDC">
        <w:rPr>
          <w:sz w:val="20"/>
          <w:szCs w:val="20"/>
        </w:rPr>
        <w:t xml:space="preserve"> shall license and provide the Services listed in the </w:t>
      </w:r>
      <w:r w:rsidR="001C21CE" w:rsidRPr="003D5DDC">
        <w:rPr>
          <w:sz w:val="20"/>
          <w:szCs w:val="20"/>
        </w:rPr>
        <w:t>Order Form</w:t>
      </w:r>
      <w:r w:rsidR="00C25287" w:rsidRPr="003D5DDC">
        <w:rPr>
          <w:sz w:val="20"/>
          <w:szCs w:val="20"/>
        </w:rPr>
        <w:t xml:space="preserve">, in compliance with the </w:t>
      </w:r>
      <w:r w:rsidR="004B32D1" w:rsidRPr="003D5DDC">
        <w:rPr>
          <w:sz w:val="20"/>
          <w:szCs w:val="20"/>
        </w:rPr>
        <w:t>CareTracker</w:t>
      </w:r>
      <w:r w:rsidR="00C25287" w:rsidRPr="003D5DDC">
        <w:rPr>
          <w:sz w:val="20"/>
          <w:szCs w:val="20"/>
        </w:rPr>
        <w:t xml:space="preserve"> </w:t>
      </w:r>
      <w:r w:rsidR="00A8537F">
        <w:rPr>
          <w:sz w:val="20"/>
          <w:szCs w:val="20"/>
        </w:rPr>
        <w:t xml:space="preserve">Support Services Agreement </w:t>
      </w:r>
      <w:r w:rsidR="00C25287" w:rsidRPr="003D5DDC">
        <w:rPr>
          <w:sz w:val="20"/>
          <w:szCs w:val="20"/>
        </w:rPr>
        <w:t xml:space="preserve">(attached hereto as Exhibit </w:t>
      </w:r>
      <w:r w:rsidR="00B81D81">
        <w:rPr>
          <w:sz w:val="20"/>
          <w:szCs w:val="20"/>
        </w:rPr>
        <w:t>A</w:t>
      </w:r>
      <w:r w:rsidR="00B950B9" w:rsidRPr="003D5DDC">
        <w:rPr>
          <w:sz w:val="20"/>
          <w:szCs w:val="20"/>
        </w:rPr>
        <w:t xml:space="preserve">) </w:t>
      </w:r>
      <w:r w:rsidR="00C25287" w:rsidRPr="003D5DDC">
        <w:rPr>
          <w:sz w:val="20"/>
          <w:szCs w:val="20"/>
        </w:rPr>
        <w:t xml:space="preserve">until terminated.  </w:t>
      </w:r>
      <w:r w:rsidR="004B32D1" w:rsidRPr="003D5DDC">
        <w:rPr>
          <w:sz w:val="20"/>
          <w:szCs w:val="20"/>
        </w:rPr>
        <w:t>CareTracker</w:t>
      </w:r>
      <w:r w:rsidR="00C25287" w:rsidRPr="003D5DDC">
        <w:rPr>
          <w:sz w:val="20"/>
          <w:szCs w:val="20"/>
        </w:rPr>
        <w:t xml:space="preserve"> shall provide set up, maintenance and updates or releases for the </w:t>
      </w:r>
      <w:r w:rsidR="00B950B9" w:rsidRPr="003D5DDC">
        <w:rPr>
          <w:sz w:val="20"/>
          <w:szCs w:val="20"/>
        </w:rPr>
        <w:t xml:space="preserve">Services </w:t>
      </w:r>
      <w:r w:rsidR="00C25287" w:rsidRPr="003D5DDC">
        <w:rPr>
          <w:sz w:val="20"/>
          <w:szCs w:val="20"/>
        </w:rPr>
        <w:t xml:space="preserve">and provide the training set forth in the </w:t>
      </w:r>
      <w:r w:rsidR="001C21CE" w:rsidRPr="003D5DDC">
        <w:rPr>
          <w:sz w:val="20"/>
          <w:szCs w:val="20"/>
        </w:rPr>
        <w:t>Order Form</w:t>
      </w:r>
      <w:r w:rsidR="00C25287" w:rsidRPr="003D5DDC">
        <w:rPr>
          <w:sz w:val="20"/>
          <w:szCs w:val="20"/>
        </w:rPr>
        <w:t xml:space="preserve">. </w:t>
      </w:r>
    </w:p>
    <w:p w14:paraId="50F04FB7" w14:textId="77777777" w:rsidR="00C31034" w:rsidRPr="003D5DDC" w:rsidRDefault="00C31034" w:rsidP="007D12BF">
      <w:pPr>
        <w:rPr>
          <w:sz w:val="20"/>
          <w:szCs w:val="20"/>
        </w:rPr>
      </w:pPr>
    </w:p>
    <w:p w14:paraId="004778C2" w14:textId="39DB58F0" w:rsidR="00C31034" w:rsidRPr="003D5DDC" w:rsidRDefault="00C31034" w:rsidP="00C31034">
      <w:pPr>
        <w:pStyle w:val="ListParagraph"/>
        <w:numPr>
          <w:ilvl w:val="1"/>
          <w:numId w:val="21"/>
        </w:numPr>
        <w:rPr>
          <w:sz w:val="20"/>
          <w:szCs w:val="20"/>
        </w:rPr>
      </w:pPr>
      <w:r w:rsidRPr="003D5DDC">
        <w:rPr>
          <w:sz w:val="20"/>
          <w:szCs w:val="20"/>
          <w:u w:val="single"/>
        </w:rPr>
        <w:t>Limitations on Use</w:t>
      </w:r>
      <w:r w:rsidRPr="003D5DDC">
        <w:rPr>
          <w:sz w:val="20"/>
          <w:szCs w:val="20"/>
        </w:rPr>
        <w:t xml:space="preserve">. </w:t>
      </w:r>
      <w:r w:rsidR="00B54B6C" w:rsidRPr="003D5DDC">
        <w:rPr>
          <w:sz w:val="20"/>
          <w:szCs w:val="20"/>
        </w:rPr>
        <w:t>Client</w:t>
      </w:r>
      <w:r w:rsidR="004D0624" w:rsidRPr="003D5DDC">
        <w:rPr>
          <w:sz w:val="20"/>
          <w:szCs w:val="20"/>
        </w:rPr>
        <w:t xml:space="preserve"> shall not, except to the extent permitted by this </w:t>
      </w:r>
      <w:r w:rsidR="005A5AEF" w:rsidRPr="003D5DDC">
        <w:rPr>
          <w:sz w:val="20"/>
          <w:szCs w:val="20"/>
        </w:rPr>
        <w:t>MSA</w:t>
      </w:r>
      <w:r w:rsidR="004D0624" w:rsidRPr="003D5DDC">
        <w:rPr>
          <w:sz w:val="20"/>
          <w:szCs w:val="20"/>
        </w:rPr>
        <w:t xml:space="preserve"> or </w:t>
      </w:r>
      <w:r w:rsidR="004B32D1" w:rsidRPr="003D5DDC">
        <w:rPr>
          <w:sz w:val="20"/>
          <w:szCs w:val="20"/>
        </w:rPr>
        <w:t>CareTracker</w:t>
      </w:r>
      <w:r w:rsidR="004D0624" w:rsidRPr="003D5DDC">
        <w:rPr>
          <w:sz w:val="20"/>
          <w:szCs w:val="20"/>
        </w:rPr>
        <w:t>’</w:t>
      </w:r>
      <w:r w:rsidR="007440C3">
        <w:rPr>
          <w:sz w:val="20"/>
          <w:szCs w:val="20"/>
        </w:rPr>
        <w:t>s</w:t>
      </w:r>
      <w:r w:rsidR="004D0624" w:rsidRPr="003D5DDC">
        <w:rPr>
          <w:sz w:val="20"/>
          <w:szCs w:val="20"/>
        </w:rPr>
        <w:t xml:space="preserve"> prior written consent: (i) use the Service or Documentation in any manner other than as permitted in accordance with the terms of this Agreement; (ii) sell, rent, lease, sublicense or otherwise transfer or distribute the Service or Documentation or any copies of the Service or Documentation; (iii) copy, modify, translate, reverse engineer, decompile or disassemble the Service (regardless of whether applicable law may permit such activity) or modify the Documentation; (iv) create or prepare derivative works based upon the Service or Documentation; (v) alter, destroy or otherwise remove any security features or proprietary notices or labels on or embedded within the Service or Documentation; (vi) disclose, show, demonstrate, display or otherwise make available the Service or Documentation to any third party other than an Authorized User; or (vii) use the Service in violation of any federal, state or local law, regulation or rule</w:t>
      </w:r>
      <w:r w:rsidRPr="003D5DDC">
        <w:rPr>
          <w:sz w:val="20"/>
          <w:szCs w:val="20"/>
        </w:rPr>
        <w:t>.</w:t>
      </w:r>
    </w:p>
    <w:p w14:paraId="6F5C6BA0" w14:textId="77777777" w:rsidR="009E63F1" w:rsidRPr="003D5DDC" w:rsidRDefault="009E63F1" w:rsidP="009E63F1">
      <w:pPr>
        <w:pStyle w:val="ListParagraph"/>
        <w:rPr>
          <w:sz w:val="20"/>
          <w:szCs w:val="20"/>
        </w:rPr>
      </w:pPr>
    </w:p>
    <w:p w14:paraId="0ACC3D37" w14:textId="4051C0CB" w:rsidR="007D12BF" w:rsidRPr="003D5DDC" w:rsidRDefault="009E63F1" w:rsidP="00945773">
      <w:pPr>
        <w:pStyle w:val="ListParagraph"/>
        <w:numPr>
          <w:ilvl w:val="1"/>
          <w:numId w:val="21"/>
        </w:numPr>
        <w:spacing w:after="60"/>
        <w:jc w:val="both"/>
        <w:rPr>
          <w:sz w:val="20"/>
          <w:szCs w:val="20"/>
        </w:rPr>
      </w:pPr>
      <w:r w:rsidRPr="003D5DDC">
        <w:rPr>
          <w:sz w:val="20"/>
          <w:szCs w:val="20"/>
          <w:u w:val="single"/>
        </w:rPr>
        <w:t>Third Party Products</w:t>
      </w:r>
      <w:r w:rsidRPr="003D5DDC">
        <w:rPr>
          <w:sz w:val="20"/>
          <w:szCs w:val="20"/>
        </w:rPr>
        <w:t xml:space="preserve">. </w:t>
      </w:r>
      <w:r w:rsidR="00B54B6C" w:rsidRPr="003D5DDC">
        <w:rPr>
          <w:sz w:val="20"/>
          <w:szCs w:val="20"/>
        </w:rPr>
        <w:t>Client</w:t>
      </w:r>
      <w:r w:rsidR="005A5AEF" w:rsidRPr="003D5DDC">
        <w:rPr>
          <w:sz w:val="20"/>
          <w:szCs w:val="20"/>
        </w:rPr>
        <w:t xml:space="preserve"> acknowledges that the</w:t>
      </w:r>
      <w:r w:rsidR="00487878" w:rsidRPr="003D5DDC">
        <w:rPr>
          <w:sz w:val="20"/>
          <w:szCs w:val="20"/>
        </w:rPr>
        <w:t xml:space="preserve"> </w:t>
      </w:r>
      <w:r w:rsidR="00C37175" w:rsidRPr="003D5DDC">
        <w:rPr>
          <w:sz w:val="20"/>
          <w:szCs w:val="20"/>
        </w:rPr>
        <w:t xml:space="preserve">Services </w:t>
      </w:r>
      <w:r w:rsidR="003F0B5F" w:rsidRPr="003D5DDC">
        <w:rPr>
          <w:sz w:val="20"/>
          <w:szCs w:val="20"/>
        </w:rPr>
        <w:t xml:space="preserve">may include certain </w:t>
      </w:r>
      <w:r w:rsidR="00240706" w:rsidRPr="003D5DDC">
        <w:rPr>
          <w:sz w:val="20"/>
          <w:szCs w:val="20"/>
        </w:rPr>
        <w:t>Third Party Products</w:t>
      </w:r>
      <w:r w:rsidR="00044835">
        <w:rPr>
          <w:sz w:val="20"/>
          <w:szCs w:val="20"/>
        </w:rPr>
        <w:t xml:space="preserve"> </w:t>
      </w:r>
      <w:r w:rsidR="00044835" w:rsidRPr="00044835">
        <w:rPr>
          <w:sz w:val="20"/>
          <w:szCs w:val="20"/>
        </w:rPr>
        <w:t>(including, but not limited to, e-Prescribing, EMR-Link, and CPT® coding functionality)</w:t>
      </w:r>
      <w:r w:rsidR="00992C08" w:rsidRPr="003D5DDC">
        <w:rPr>
          <w:sz w:val="20"/>
          <w:szCs w:val="20"/>
        </w:rPr>
        <w:t>.</w:t>
      </w:r>
      <w:r w:rsidR="00630155" w:rsidRPr="003D5DDC">
        <w:rPr>
          <w:sz w:val="20"/>
          <w:szCs w:val="20"/>
        </w:rPr>
        <w:t xml:space="preserve"> </w:t>
      </w:r>
      <w:r w:rsidR="004B32D1" w:rsidRPr="003D5DDC">
        <w:rPr>
          <w:sz w:val="20"/>
          <w:szCs w:val="20"/>
        </w:rPr>
        <w:t>CareTracker</w:t>
      </w:r>
      <w:r w:rsidR="00DC6D24" w:rsidRPr="003D5DDC">
        <w:rPr>
          <w:sz w:val="20"/>
          <w:szCs w:val="20"/>
        </w:rPr>
        <w:t xml:space="preserve"> reserves the right to add or remove Third Party Products from the Services at any time, in its sole discretion. </w:t>
      </w:r>
      <w:r w:rsidR="002F2BC2" w:rsidRPr="003D5DDC">
        <w:rPr>
          <w:sz w:val="20"/>
          <w:szCs w:val="20"/>
        </w:rPr>
        <w:t xml:space="preserve">Third-Party Products sublicensed or distributed by </w:t>
      </w:r>
      <w:r w:rsidR="004B32D1" w:rsidRPr="003D5DDC">
        <w:rPr>
          <w:sz w:val="20"/>
          <w:szCs w:val="20"/>
        </w:rPr>
        <w:t>CareTracker</w:t>
      </w:r>
      <w:r w:rsidR="002F2BC2" w:rsidRPr="003D5DDC">
        <w:rPr>
          <w:sz w:val="20"/>
          <w:szCs w:val="20"/>
        </w:rPr>
        <w:t xml:space="preserve"> to </w:t>
      </w:r>
      <w:r w:rsidR="00B54B6C" w:rsidRPr="003D5DDC">
        <w:rPr>
          <w:sz w:val="20"/>
          <w:szCs w:val="20"/>
        </w:rPr>
        <w:t>Client</w:t>
      </w:r>
      <w:r w:rsidR="002F2BC2" w:rsidRPr="003D5DDC">
        <w:rPr>
          <w:sz w:val="20"/>
          <w:szCs w:val="20"/>
        </w:rPr>
        <w:t xml:space="preserve">, if any, are </w:t>
      </w:r>
      <w:r w:rsidR="005F7D2D" w:rsidRPr="003D5DDC">
        <w:rPr>
          <w:sz w:val="20"/>
          <w:szCs w:val="20"/>
        </w:rPr>
        <w:t>provided through shrink-wrap, click-through, or other formats made available by the third-party licensor (each, an "End User License Agreement" or "EULA")</w:t>
      </w:r>
      <w:r w:rsidR="0064539E" w:rsidRPr="0064539E">
        <w:t xml:space="preserve"> </w:t>
      </w:r>
      <w:r w:rsidR="0064539E" w:rsidRPr="0064539E">
        <w:rPr>
          <w:sz w:val="20"/>
          <w:szCs w:val="20"/>
        </w:rPr>
        <w:t>including those EULAs posted at[</w:t>
      </w:r>
      <w:r w:rsidR="0064539E" w:rsidRPr="00727DBE">
        <w:rPr>
          <w:sz w:val="20"/>
          <w:szCs w:val="20"/>
          <w:highlight w:val="yellow"/>
        </w:rPr>
        <w:t>INSERT WEBSITE LINK</w:t>
      </w:r>
      <w:r w:rsidR="0064539E" w:rsidRPr="0064539E">
        <w:rPr>
          <w:sz w:val="20"/>
          <w:szCs w:val="20"/>
        </w:rPr>
        <w:t>]</w:t>
      </w:r>
      <w:r w:rsidR="0064539E">
        <w:rPr>
          <w:sz w:val="20"/>
          <w:szCs w:val="20"/>
        </w:rPr>
        <w:t xml:space="preserve"> </w:t>
      </w:r>
      <w:r w:rsidR="003C3822" w:rsidRPr="003D5DDC">
        <w:rPr>
          <w:sz w:val="20"/>
          <w:szCs w:val="20"/>
        </w:rPr>
        <w:t xml:space="preserve">. </w:t>
      </w:r>
      <w:r w:rsidR="00181674" w:rsidRPr="003D5DDC">
        <w:rPr>
          <w:sz w:val="20"/>
          <w:szCs w:val="20"/>
        </w:rPr>
        <w:t xml:space="preserve">By using the Services, </w:t>
      </w:r>
      <w:r w:rsidR="00B54B6C" w:rsidRPr="003D5DDC">
        <w:rPr>
          <w:sz w:val="20"/>
          <w:szCs w:val="20"/>
        </w:rPr>
        <w:t>Client</w:t>
      </w:r>
      <w:r w:rsidRPr="003D5DDC">
        <w:rPr>
          <w:sz w:val="20"/>
          <w:szCs w:val="20"/>
        </w:rPr>
        <w:t xml:space="preserve"> agrees to comply with the terms of any such EULA and with any instructions for use of the Third Party Products provided by the applicable third-party licensor or </w:t>
      </w:r>
      <w:r w:rsidR="004B32D1" w:rsidRPr="003D5DDC">
        <w:rPr>
          <w:sz w:val="20"/>
          <w:szCs w:val="20"/>
        </w:rPr>
        <w:t>CareTracker</w:t>
      </w:r>
      <w:r w:rsidRPr="003D5DDC">
        <w:rPr>
          <w:sz w:val="20"/>
          <w:szCs w:val="20"/>
        </w:rPr>
        <w:t>.</w:t>
      </w:r>
      <w:r w:rsidR="00181674" w:rsidRPr="003D5DDC">
        <w:rPr>
          <w:sz w:val="20"/>
          <w:szCs w:val="20"/>
        </w:rPr>
        <w:t xml:space="preserve"> </w:t>
      </w:r>
    </w:p>
    <w:p w14:paraId="0A74ACDB" w14:textId="77777777" w:rsidR="00213929" w:rsidRPr="003D5DDC" w:rsidRDefault="00213929" w:rsidP="00213929">
      <w:pPr>
        <w:pStyle w:val="ListParagraph"/>
        <w:spacing w:after="60"/>
        <w:ind w:left="792"/>
        <w:jc w:val="both"/>
        <w:rPr>
          <w:sz w:val="20"/>
          <w:szCs w:val="20"/>
        </w:rPr>
      </w:pPr>
    </w:p>
    <w:p w14:paraId="1376BF22" w14:textId="51857CCE" w:rsidR="00B36DEF" w:rsidRPr="003D5DDC" w:rsidRDefault="00B36DEF" w:rsidP="005677F2">
      <w:pPr>
        <w:pStyle w:val="ListParagraph"/>
        <w:numPr>
          <w:ilvl w:val="1"/>
          <w:numId w:val="21"/>
        </w:numPr>
        <w:rPr>
          <w:sz w:val="20"/>
          <w:szCs w:val="20"/>
        </w:rPr>
      </w:pPr>
      <w:r w:rsidRPr="003D5DDC">
        <w:rPr>
          <w:sz w:val="20"/>
          <w:szCs w:val="20"/>
          <w:u w:val="single"/>
        </w:rPr>
        <w:t>Subsequent Orders</w:t>
      </w:r>
      <w:r w:rsidRPr="003D5DDC">
        <w:rPr>
          <w:sz w:val="20"/>
          <w:szCs w:val="20"/>
        </w:rPr>
        <w:t xml:space="preserve">. If </w:t>
      </w:r>
      <w:r w:rsidR="00B54B6C" w:rsidRPr="003D5DDC">
        <w:rPr>
          <w:sz w:val="20"/>
          <w:szCs w:val="20"/>
        </w:rPr>
        <w:t>Client</w:t>
      </w:r>
      <w:r w:rsidRPr="003D5DDC">
        <w:rPr>
          <w:sz w:val="20"/>
          <w:szCs w:val="20"/>
        </w:rPr>
        <w:t xml:space="preserve"> desires to subscribe to additional Services and/or increase the Authorized Users in the Order Form, and </w:t>
      </w:r>
      <w:r w:rsidR="004B32D1" w:rsidRPr="003D5DDC">
        <w:rPr>
          <w:sz w:val="20"/>
          <w:szCs w:val="20"/>
        </w:rPr>
        <w:t>CareTracker</w:t>
      </w:r>
      <w:r w:rsidRPr="003D5DDC">
        <w:rPr>
          <w:sz w:val="20"/>
          <w:szCs w:val="20"/>
        </w:rPr>
        <w:t xml:space="preserve"> agrees to provide such additional Services and/or increase the Authorized Users, the authorized representatives of the Parties shall execute a new Order Form. Upon execution of the new Order Form, the Service and/or the Authorized Users in the Order Form shall be deemed so modified and the applicable Fees shall be appropriately increased and paid by </w:t>
      </w:r>
      <w:r w:rsidR="00B54B6C" w:rsidRPr="003D5DDC">
        <w:rPr>
          <w:sz w:val="20"/>
          <w:szCs w:val="20"/>
        </w:rPr>
        <w:t>Client</w:t>
      </w:r>
      <w:r w:rsidRPr="003D5DDC">
        <w:rPr>
          <w:sz w:val="20"/>
          <w:szCs w:val="20"/>
        </w:rPr>
        <w:t xml:space="preserve"> to </w:t>
      </w:r>
      <w:r w:rsidR="004B32D1" w:rsidRPr="003D5DDC">
        <w:rPr>
          <w:sz w:val="20"/>
          <w:szCs w:val="20"/>
        </w:rPr>
        <w:t>CareTracker</w:t>
      </w:r>
      <w:r w:rsidRPr="003D5DDC">
        <w:rPr>
          <w:sz w:val="20"/>
          <w:szCs w:val="20"/>
        </w:rPr>
        <w:t xml:space="preserve"> as set forth in this Agreement, in each case without the requirement of any further action by the Parties.</w:t>
      </w:r>
    </w:p>
    <w:p w14:paraId="2CDEB38D" w14:textId="77777777" w:rsidR="00E30059" w:rsidRPr="003D5DDC" w:rsidRDefault="00E30059" w:rsidP="00E30059">
      <w:pPr>
        <w:pStyle w:val="ListParagraph"/>
        <w:rPr>
          <w:sz w:val="20"/>
          <w:szCs w:val="20"/>
        </w:rPr>
      </w:pPr>
    </w:p>
    <w:p w14:paraId="3BA21854" w14:textId="5A7F9E85" w:rsidR="00005A79" w:rsidRPr="003D5DDC" w:rsidRDefault="00E30059" w:rsidP="00675C6D">
      <w:pPr>
        <w:pStyle w:val="ListParagraph"/>
        <w:numPr>
          <w:ilvl w:val="1"/>
          <w:numId w:val="21"/>
        </w:numPr>
        <w:spacing w:after="60"/>
        <w:jc w:val="both"/>
        <w:rPr>
          <w:sz w:val="20"/>
          <w:szCs w:val="20"/>
        </w:rPr>
      </w:pPr>
      <w:r w:rsidRPr="003D5DDC">
        <w:rPr>
          <w:sz w:val="20"/>
          <w:szCs w:val="20"/>
          <w:u w:val="single"/>
        </w:rPr>
        <w:t>Affiliates</w:t>
      </w:r>
      <w:r w:rsidRPr="003D5DDC">
        <w:rPr>
          <w:sz w:val="20"/>
          <w:szCs w:val="20"/>
        </w:rPr>
        <w:t>.  Any Affiliate may enter into a</w:t>
      </w:r>
      <w:r w:rsidR="008C73C9">
        <w:rPr>
          <w:sz w:val="20"/>
          <w:szCs w:val="20"/>
        </w:rPr>
        <w:t>n</w:t>
      </w:r>
      <w:r w:rsidRPr="003D5DDC">
        <w:rPr>
          <w:sz w:val="20"/>
          <w:szCs w:val="20"/>
        </w:rPr>
        <w:t xml:space="preserve"> </w:t>
      </w:r>
      <w:r w:rsidR="001C21CE" w:rsidRPr="003D5DDC">
        <w:rPr>
          <w:sz w:val="20"/>
          <w:szCs w:val="20"/>
        </w:rPr>
        <w:t xml:space="preserve">Order Form </w:t>
      </w:r>
      <w:r w:rsidRPr="003D5DDC">
        <w:rPr>
          <w:sz w:val="20"/>
          <w:szCs w:val="20"/>
        </w:rPr>
        <w:t xml:space="preserve">with </w:t>
      </w:r>
      <w:r w:rsidR="004B32D1" w:rsidRPr="003D5DDC">
        <w:rPr>
          <w:sz w:val="20"/>
          <w:szCs w:val="20"/>
        </w:rPr>
        <w:t>CareTracker</w:t>
      </w:r>
      <w:r w:rsidRPr="003D5DDC">
        <w:rPr>
          <w:sz w:val="20"/>
          <w:szCs w:val="20"/>
        </w:rPr>
        <w:t xml:space="preserve"> which references this MSA. In such case, for purposes of any such </w:t>
      </w:r>
      <w:r w:rsidR="001C21CE" w:rsidRPr="003D5DDC">
        <w:rPr>
          <w:sz w:val="20"/>
          <w:szCs w:val="20"/>
        </w:rPr>
        <w:t>Order Form</w:t>
      </w:r>
      <w:r w:rsidRPr="003D5DDC">
        <w:rPr>
          <w:sz w:val="20"/>
          <w:szCs w:val="20"/>
        </w:rPr>
        <w:t>, “</w:t>
      </w:r>
      <w:r w:rsidR="00B54B6C" w:rsidRPr="003D5DDC">
        <w:rPr>
          <w:sz w:val="20"/>
          <w:szCs w:val="20"/>
        </w:rPr>
        <w:t>Client</w:t>
      </w:r>
      <w:r w:rsidRPr="003D5DDC">
        <w:rPr>
          <w:sz w:val="20"/>
          <w:szCs w:val="20"/>
        </w:rPr>
        <w:t xml:space="preserve">” as used in this MSA shall be understood to mean the Affiliate signing the respective </w:t>
      </w:r>
      <w:r w:rsidR="001C21CE" w:rsidRPr="003D5DDC">
        <w:rPr>
          <w:sz w:val="20"/>
          <w:szCs w:val="20"/>
        </w:rPr>
        <w:t>Order Form</w:t>
      </w:r>
      <w:r w:rsidRPr="003D5DDC">
        <w:rPr>
          <w:sz w:val="20"/>
          <w:szCs w:val="20"/>
        </w:rPr>
        <w:t xml:space="preserve">, provided, that </w:t>
      </w:r>
      <w:r w:rsidR="00B54B6C" w:rsidRPr="003D5DDC">
        <w:rPr>
          <w:sz w:val="20"/>
          <w:szCs w:val="20"/>
        </w:rPr>
        <w:t>Client</w:t>
      </w:r>
      <w:r w:rsidRPr="003D5DDC">
        <w:rPr>
          <w:sz w:val="20"/>
          <w:szCs w:val="20"/>
        </w:rPr>
        <w:t xml:space="preserve"> shall at all times remain liable for the performance of any such </w:t>
      </w:r>
      <w:r w:rsidR="001C21CE" w:rsidRPr="003D5DDC">
        <w:rPr>
          <w:sz w:val="20"/>
          <w:szCs w:val="20"/>
        </w:rPr>
        <w:t>Order Form</w:t>
      </w:r>
      <w:r w:rsidRPr="003D5DDC">
        <w:rPr>
          <w:sz w:val="20"/>
          <w:szCs w:val="20"/>
        </w:rPr>
        <w:t>, including all payment obligations thereunder.</w:t>
      </w:r>
      <w:bookmarkStart w:id="1" w:name="_2et92p0"/>
      <w:bookmarkEnd w:id="1"/>
    </w:p>
    <w:p w14:paraId="4B3F4724" w14:textId="77777777" w:rsidR="00675C6D" w:rsidRPr="003D5DDC" w:rsidRDefault="00675C6D" w:rsidP="00675C6D">
      <w:pPr>
        <w:pStyle w:val="ListParagraph"/>
        <w:spacing w:after="60"/>
        <w:ind w:left="792"/>
        <w:jc w:val="both"/>
        <w:rPr>
          <w:sz w:val="20"/>
          <w:szCs w:val="20"/>
        </w:rPr>
      </w:pPr>
    </w:p>
    <w:p w14:paraId="62710D66" w14:textId="3B460C68" w:rsidR="000E296F" w:rsidRPr="003D5DDC" w:rsidRDefault="00B54B6C" w:rsidP="000E296F">
      <w:pPr>
        <w:pStyle w:val="ListParagraph"/>
        <w:numPr>
          <w:ilvl w:val="1"/>
          <w:numId w:val="21"/>
        </w:numPr>
        <w:spacing w:after="60"/>
        <w:jc w:val="both"/>
        <w:rPr>
          <w:sz w:val="20"/>
          <w:szCs w:val="20"/>
        </w:rPr>
      </w:pPr>
      <w:r w:rsidRPr="003D5DDC">
        <w:rPr>
          <w:sz w:val="20"/>
          <w:szCs w:val="20"/>
          <w:u w:val="single"/>
        </w:rPr>
        <w:t>Client</w:t>
      </w:r>
      <w:r w:rsidR="000E296F" w:rsidRPr="003D5DDC">
        <w:rPr>
          <w:sz w:val="20"/>
          <w:szCs w:val="20"/>
          <w:u w:val="single"/>
        </w:rPr>
        <w:t xml:space="preserve"> Duties</w:t>
      </w:r>
      <w:r w:rsidR="000E296F" w:rsidRPr="003D5DDC">
        <w:rPr>
          <w:sz w:val="20"/>
          <w:szCs w:val="20"/>
        </w:rPr>
        <w:t xml:space="preserve">. </w:t>
      </w:r>
      <w:r w:rsidRPr="003D5DDC">
        <w:rPr>
          <w:sz w:val="20"/>
          <w:szCs w:val="20"/>
        </w:rPr>
        <w:t>Client</w:t>
      </w:r>
      <w:r w:rsidR="000E296F" w:rsidRPr="003D5DDC">
        <w:rPr>
          <w:sz w:val="20"/>
          <w:szCs w:val="20"/>
        </w:rPr>
        <w:t xml:space="preserve"> shall maintain the </w:t>
      </w:r>
      <w:r w:rsidRPr="003D5DDC">
        <w:rPr>
          <w:sz w:val="20"/>
          <w:szCs w:val="20"/>
        </w:rPr>
        <w:t>Client</w:t>
      </w:r>
      <w:r w:rsidR="000E296F" w:rsidRPr="003D5DDC">
        <w:rPr>
          <w:sz w:val="20"/>
          <w:szCs w:val="20"/>
        </w:rPr>
        <w:t xml:space="preserve"> Access System and manage/administer the </w:t>
      </w:r>
      <w:r w:rsidR="00E33336" w:rsidRPr="003D5DDC">
        <w:rPr>
          <w:sz w:val="20"/>
          <w:szCs w:val="20"/>
        </w:rPr>
        <w:t>Services</w:t>
      </w:r>
      <w:r w:rsidR="000E296F" w:rsidRPr="003D5DDC">
        <w:rPr>
          <w:sz w:val="20"/>
          <w:szCs w:val="20"/>
        </w:rPr>
        <w:t xml:space="preserve"> using the interfaces thereof in a lawful manner.  </w:t>
      </w:r>
      <w:r w:rsidRPr="003D5DDC">
        <w:rPr>
          <w:sz w:val="20"/>
          <w:szCs w:val="20"/>
        </w:rPr>
        <w:t>Client</w:t>
      </w:r>
      <w:r w:rsidR="000E296F" w:rsidRPr="003D5DDC">
        <w:rPr>
          <w:sz w:val="20"/>
          <w:szCs w:val="20"/>
        </w:rPr>
        <w:t xml:space="preserve"> shall provide </w:t>
      </w:r>
      <w:r w:rsidR="004B32D1" w:rsidRPr="003D5DDC">
        <w:rPr>
          <w:sz w:val="20"/>
          <w:szCs w:val="20"/>
        </w:rPr>
        <w:t>CareTracker</w:t>
      </w:r>
      <w:r w:rsidR="000E296F" w:rsidRPr="003D5DDC">
        <w:rPr>
          <w:sz w:val="20"/>
          <w:szCs w:val="20"/>
        </w:rPr>
        <w:t xml:space="preserve"> with all information, access, and full good faith cooperation reasonably necessary, as determined by </w:t>
      </w:r>
      <w:r w:rsidR="004B32D1" w:rsidRPr="003D5DDC">
        <w:rPr>
          <w:sz w:val="20"/>
          <w:szCs w:val="20"/>
        </w:rPr>
        <w:t>CareTracker</w:t>
      </w:r>
      <w:r w:rsidR="000E296F" w:rsidRPr="003D5DDC">
        <w:rPr>
          <w:sz w:val="20"/>
          <w:szCs w:val="20"/>
        </w:rPr>
        <w:t xml:space="preserve">, to facilitate the provision of the Services. </w:t>
      </w:r>
      <w:r w:rsidRPr="003D5DDC">
        <w:rPr>
          <w:sz w:val="20"/>
          <w:szCs w:val="20"/>
        </w:rPr>
        <w:t>Client</w:t>
      </w:r>
      <w:r w:rsidR="000E296F" w:rsidRPr="003D5DDC">
        <w:rPr>
          <w:sz w:val="20"/>
          <w:szCs w:val="20"/>
        </w:rPr>
        <w:t xml:space="preserve"> will make appropriate privacy notices available to patients and other users with whom it interacts over the Services</w:t>
      </w:r>
      <w:r w:rsidR="0048623B">
        <w:rPr>
          <w:sz w:val="20"/>
          <w:szCs w:val="20"/>
        </w:rPr>
        <w:t xml:space="preserve">. </w:t>
      </w:r>
      <w:r w:rsidRPr="003D5DDC">
        <w:rPr>
          <w:sz w:val="20"/>
          <w:szCs w:val="20"/>
        </w:rPr>
        <w:t>Client</w:t>
      </w:r>
      <w:r w:rsidR="000E296F" w:rsidRPr="003D5DDC">
        <w:rPr>
          <w:sz w:val="20"/>
          <w:szCs w:val="20"/>
        </w:rPr>
        <w:t xml:space="preserve"> represents and warrants that it has received all necessary Authorized User or patient consents, opt-ins, and authorizations (including but not limited to as required by HIPAA, the TCPA, or any applicable state law</w:t>
      </w:r>
      <w:commentRangeStart w:id="2"/>
      <w:r w:rsidR="000E296F" w:rsidRPr="003D5DDC">
        <w:rPr>
          <w:sz w:val="20"/>
          <w:szCs w:val="20"/>
        </w:rPr>
        <w:t xml:space="preserve">). In the event a new Provider is employed, contracted by or renders services to </w:t>
      </w:r>
      <w:r w:rsidRPr="003D5DDC">
        <w:rPr>
          <w:sz w:val="20"/>
          <w:szCs w:val="20"/>
        </w:rPr>
        <w:t>Client</w:t>
      </w:r>
      <w:r w:rsidR="000E296F" w:rsidRPr="003D5DDC">
        <w:rPr>
          <w:sz w:val="20"/>
          <w:szCs w:val="20"/>
        </w:rPr>
        <w:t xml:space="preserve">, </w:t>
      </w:r>
      <w:r w:rsidRPr="003D5DDC">
        <w:rPr>
          <w:sz w:val="20"/>
          <w:szCs w:val="20"/>
        </w:rPr>
        <w:t>Client</w:t>
      </w:r>
      <w:r w:rsidR="000E296F" w:rsidRPr="003D5DDC">
        <w:rPr>
          <w:sz w:val="20"/>
          <w:szCs w:val="20"/>
        </w:rPr>
        <w:t xml:space="preserve"> shall give </w:t>
      </w:r>
      <w:r w:rsidR="004B32D1" w:rsidRPr="003D5DDC">
        <w:rPr>
          <w:sz w:val="20"/>
          <w:szCs w:val="20"/>
        </w:rPr>
        <w:t>CareTracker</w:t>
      </w:r>
      <w:r w:rsidR="000E296F" w:rsidRPr="003D5DDC">
        <w:rPr>
          <w:sz w:val="20"/>
          <w:szCs w:val="20"/>
        </w:rPr>
        <w:t xml:space="preserve"> prior written notice of the addition of such Provider by providing a signed New Provider Request Form to </w:t>
      </w:r>
      <w:r w:rsidR="004B32D1" w:rsidRPr="003D5DDC">
        <w:rPr>
          <w:sz w:val="20"/>
          <w:szCs w:val="20"/>
        </w:rPr>
        <w:t>CareTracker</w:t>
      </w:r>
      <w:r w:rsidR="000E296F" w:rsidRPr="003D5DDC">
        <w:rPr>
          <w:sz w:val="20"/>
          <w:szCs w:val="20"/>
        </w:rPr>
        <w:t xml:space="preserve">, and shall pay to </w:t>
      </w:r>
      <w:r w:rsidR="004B32D1" w:rsidRPr="003D5DDC">
        <w:rPr>
          <w:sz w:val="20"/>
          <w:szCs w:val="20"/>
        </w:rPr>
        <w:t>CareTracker</w:t>
      </w:r>
      <w:r w:rsidR="000E296F" w:rsidRPr="003D5DDC">
        <w:rPr>
          <w:sz w:val="20"/>
          <w:szCs w:val="20"/>
        </w:rPr>
        <w:t xml:space="preserve"> any amounts which become owing under this Agreement, by reason of the addition of such Provider.</w:t>
      </w:r>
      <w:commentRangeEnd w:id="2"/>
      <w:r w:rsidR="006B236A">
        <w:rPr>
          <w:rStyle w:val="CommentReference"/>
        </w:rPr>
        <w:commentReference w:id="2"/>
      </w:r>
    </w:p>
    <w:p w14:paraId="261BF96B" w14:textId="77777777" w:rsidR="000E296F" w:rsidRPr="003D5DDC" w:rsidRDefault="000E296F" w:rsidP="000E296F">
      <w:pPr>
        <w:pStyle w:val="ListParagraph"/>
        <w:spacing w:after="60"/>
        <w:ind w:left="792"/>
        <w:jc w:val="both"/>
        <w:rPr>
          <w:sz w:val="20"/>
          <w:szCs w:val="20"/>
        </w:rPr>
      </w:pPr>
    </w:p>
    <w:p w14:paraId="488F4C93" w14:textId="02D5B073" w:rsidR="000E296F" w:rsidRPr="003D5DDC" w:rsidRDefault="000E296F" w:rsidP="000E296F">
      <w:pPr>
        <w:pStyle w:val="ListParagraph"/>
        <w:numPr>
          <w:ilvl w:val="1"/>
          <w:numId w:val="21"/>
        </w:numPr>
        <w:spacing w:after="60"/>
        <w:jc w:val="both"/>
        <w:rPr>
          <w:sz w:val="20"/>
          <w:szCs w:val="20"/>
        </w:rPr>
      </w:pPr>
      <w:r w:rsidRPr="003D5DDC">
        <w:rPr>
          <w:sz w:val="20"/>
          <w:szCs w:val="20"/>
          <w:u w:val="single"/>
        </w:rPr>
        <w:t>Authorized Use-Passwords</w:t>
      </w:r>
      <w:r w:rsidRPr="003D5DDC">
        <w:rPr>
          <w:sz w:val="20"/>
          <w:szCs w:val="20"/>
        </w:rPr>
        <w:t>.</w:t>
      </w:r>
      <w:r w:rsidRPr="003D5DDC">
        <w:rPr>
          <w:b/>
          <w:bCs/>
          <w:sz w:val="20"/>
          <w:szCs w:val="20"/>
        </w:rPr>
        <w:t xml:space="preserve"> </w:t>
      </w:r>
      <w:r w:rsidRPr="003D5DDC">
        <w:rPr>
          <w:sz w:val="20"/>
          <w:szCs w:val="20"/>
        </w:rPr>
        <w:t xml:space="preserve">No Authorized User shall have access to, nor shall any Authorized User use the </w:t>
      </w:r>
      <w:r w:rsidR="00C1577C" w:rsidRPr="003D5DDC">
        <w:rPr>
          <w:sz w:val="20"/>
          <w:szCs w:val="20"/>
        </w:rPr>
        <w:t>Services</w:t>
      </w:r>
      <w:r w:rsidRPr="003D5DDC">
        <w:rPr>
          <w:sz w:val="20"/>
          <w:szCs w:val="20"/>
        </w:rPr>
        <w:t xml:space="preserve"> without a user identification and password.  The user identification for all Authorized Users will be provided to </w:t>
      </w:r>
      <w:r w:rsidR="00B54B6C" w:rsidRPr="003D5DDC">
        <w:rPr>
          <w:sz w:val="20"/>
          <w:szCs w:val="20"/>
        </w:rPr>
        <w:t>Client</w:t>
      </w:r>
      <w:r w:rsidRPr="003D5DDC">
        <w:rPr>
          <w:sz w:val="20"/>
          <w:szCs w:val="20"/>
        </w:rPr>
        <w:t xml:space="preserve"> by </w:t>
      </w:r>
      <w:r w:rsidR="004B32D1" w:rsidRPr="003D5DDC">
        <w:rPr>
          <w:sz w:val="20"/>
          <w:szCs w:val="20"/>
        </w:rPr>
        <w:t>CareTracker</w:t>
      </w:r>
      <w:r w:rsidRPr="003D5DDC">
        <w:rPr>
          <w:sz w:val="20"/>
          <w:szCs w:val="20"/>
        </w:rPr>
        <w:t xml:space="preserve">.  The </w:t>
      </w:r>
      <w:r w:rsidR="00C1577C" w:rsidRPr="003D5DDC">
        <w:rPr>
          <w:sz w:val="20"/>
          <w:szCs w:val="20"/>
        </w:rPr>
        <w:t>Services</w:t>
      </w:r>
      <w:r w:rsidRPr="003D5DDC">
        <w:rPr>
          <w:sz w:val="20"/>
          <w:szCs w:val="20"/>
        </w:rPr>
        <w:t xml:space="preserve"> allow </w:t>
      </w:r>
      <w:r w:rsidR="00B54B6C" w:rsidRPr="003D5DDC">
        <w:rPr>
          <w:sz w:val="20"/>
          <w:szCs w:val="20"/>
        </w:rPr>
        <w:t>Client</w:t>
      </w:r>
      <w:r w:rsidRPr="003D5DDC">
        <w:rPr>
          <w:sz w:val="20"/>
          <w:szCs w:val="20"/>
        </w:rPr>
        <w:t xml:space="preserve"> to add additional Authorized Users.  </w:t>
      </w:r>
      <w:r w:rsidR="00B54B6C" w:rsidRPr="003D5DDC">
        <w:rPr>
          <w:sz w:val="20"/>
          <w:szCs w:val="20"/>
        </w:rPr>
        <w:t>Client</w:t>
      </w:r>
      <w:r w:rsidRPr="003D5DDC">
        <w:rPr>
          <w:sz w:val="20"/>
          <w:szCs w:val="20"/>
        </w:rPr>
        <w:t xml:space="preserve"> acknowledges that the passwords will be personal to each Authorized User and may not be shared with, or disclosed to, any other person for any reason.  </w:t>
      </w:r>
      <w:r w:rsidR="00B54B6C" w:rsidRPr="003D5DDC">
        <w:rPr>
          <w:sz w:val="20"/>
          <w:szCs w:val="20"/>
        </w:rPr>
        <w:t>Client</w:t>
      </w:r>
      <w:r w:rsidRPr="003D5DDC">
        <w:rPr>
          <w:sz w:val="20"/>
          <w:szCs w:val="20"/>
        </w:rPr>
        <w:t xml:space="preserve"> shall notify </w:t>
      </w:r>
      <w:r w:rsidR="004B32D1" w:rsidRPr="003D5DDC">
        <w:rPr>
          <w:sz w:val="20"/>
          <w:szCs w:val="20"/>
        </w:rPr>
        <w:t>CareTracker</w:t>
      </w:r>
      <w:r w:rsidRPr="003D5DDC">
        <w:rPr>
          <w:sz w:val="20"/>
          <w:szCs w:val="20"/>
        </w:rPr>
        <w:t xml:space="preserve"> promptly in writing of any unauthorized access or use of the Services, </w:t>
      </w:r>
      <w:r w:rsidR="00B54B6C" w:rsidRPr="003D5DDC">
        <w:rPr>
          <w:sz w:val="20"/>
          <w:szCs w:val="20"/>
        </w:rPr>
        <w:t>Client</w:t>
      </w:r>
      <w:r w:rsidRPr="003D5DDC">
        <w:rPr>
          <w:sz w:val="20"/>
          <w:szCs w:val="20"/>
        </w:rPr>
        <w:t xml:space="preserve"> is solely responsible for unauthorized use of such passwords or any access to or use of the </w:t>
      </w:r>
      <w:r w:rsidR="00576F21">
        <w:rPr>
          <w:sz w:val="20"/>
          <w:szCs w:val="20"/>
        </w:rPr>
        <w:t>Services</w:t>
      </w:r>
      <w:r w:rsidRPr="003D5DDC">
        <w:rPr>
          <w:sz w:val="20"/>
          <w:szCs w:val="20"/>
        </w:rPr>
        <w:t xml:space="preserve"> in an unauthorized manner.  </w:t>
      </w:r>
      <w:r w:rsidR="004B32D1" w:rsidRPr="003D5DDC">
        <w:rPr>
          <w:sz w:val="20"/>
          <w:szCs w:val="20"/>
        </w:rPr>
        <w:t>CareTracker</w:t>
      </w:r>
      <w:r w:rsidRPr="003D5DDC">
        <w:rPr>
          <w:sz w:val="20"/>
          <w:szCs w:val="20"/>
        </w:rPr>
        <w:t xml:space="preserve"> may reset a password and require </w:t>
      </w:r>
      <w:r w:rsidR="00B54B6C" w:rsidRPr="003D5DDC">
        <w:rPr>
          <w:sz w:val="20"/>
          <w:szCs w:val="20"/>
        </w:rPr>
        <w:t>Client</w:t>
      </w:r>
      <w:r w:rsidRPr="003D5DDC">
        <w:rPr>
          <w:sz w:val="20"/>
          <w:szCs w:val="20"/>
        </w:rPr>
        <w:t xml:space="preserve"> to submit new password(s) at any time. </w:t>
      </w:r>
      <w:r w:rsidR="004B32D1" w:rsidRPr="003D5DDC">
        <w:rPr>
          <w:sz w:val="20"/>
          <w:szCs w:val="20"/>
        </w:rPr>
        <w:t>CareTracker</w:t>
      </w:r>
      <w:r w:rsidRPr="003D5DDC">
        <w:rPr>
          <w:sz w:val="20"/>
          <w:szCs w:val="20"/>
        </w:rPr>
        <w:t xml:space="preserve"> may suspend or deactivate </w:t>
      </w:r>
      <w:r w:rsidR="00B54B6C" w:rsidRPr="003D5DDC">
        <w:rPr>
          <w:sz w:val="20"/>
          <w:szCs w:val="20"/>
        </w:rPr>
        <w:t>Client</w:t>
      </w:r>
      <w:r w:rsidRPr="003D5DDC">
        <w:rPr>
          <w:sz w:val="20"/>
          <w:szCs w:val="20"/>
        </w:rPr>
        <w:t xml:space="preserve"> account(s) at any time. </w:t>
      </w:r>
      <w:bookmarkStart w:id="3" w:name="_26in1rg"/>
      <w:bookmarkEnd w:id="3"/>
    </w:p>
    <w:p w14:paraId="7DB03576" w14:textId="77777777" w:rsidR="00FA424F" w:rsidRPr="003D5DDC" w:rsidRDefault="00FA424F" w:rsidP="00FA424F">
      <w:pPr>
        <w:pStyle w:val="ListParagraph"/>
        <w:spacing w:after="60"/>
        <w:ind w:left="792"/>
        <w:jc w:val="both"/>
        <w:rPr>
          <w:sz w:val="20"/>
          <w:szCs w:val="20"/>
        </w:rPr>
      </w:pPr>
    </w:p>
    <w:p w14:paraId="61807231" w14:textId="5CB93767" w:rsidR="00D739AD" w:rsidRPr="003D5DDC" w:rsidRDefault="00D739AD" w:rsidP="00675C6D">
      <w:pPr>
        <w:pStyle w:val="ListParagraph"/>
        <w:numPr>
          <w:ilvl w:val="0"/>
          <w:numId w:val="21"/>
        </w:numPr>
        <w:spacing w:after="60"/>
        <w:jc w:val="both"/>
        <w:rPr>
          <w:sz w:val="20"/>
          <w:szCs w:val="20"/>
        </w:rPr>
      </w:pPr>
      <w:r w:rsidRPr="003D5DDC">
        <w:rPr>
          <w:b/>
          <w:bCs/>
          <w:sz w:val="20"/>
          <w:szCs w:val="20"/>
        </w:rPr>
        <w:t>Professional Services and Support Services</w:t>
      </w:r>
    </w:p>
    <w:p w14:paraId="34B9115B" w14:textId="28D80D59" w:rsidR="00D57485" w:rsidRPr="003D5DDC" w:rsidRDefault="00D739AD" w:rsidP="00213929">
      <w:pPr>
        <w:pStyle w:val="ListParagraph"/>
        <w:numPr>
          <w:ilvl w:val="1"/>
          <w:numId w:val="21"/>
        </w:numPr>
        <w:spacing w:after="60"/>
        <w:jc w:val="both"/>
        <w:rPr>
          <w:sz w:val="20"/>
          <w:szCs w:val="20"/>
        </w:rPr>
      </w:pPr>
      <w:r w:rsidRPr="003D5DDC">
        <w:rPr>
          <w:sz w:val="20"/>
          <w:szCs w:val="20"/>
          <w:u w:val="single"/>
        </w:rPr>
        <w:t>Professional Services and Support Services</w:t>
      </w:r>
      <w:r w:rsidRPr="003D5DDC">
        <w:rPr>
          <w:sz w:val="20"/>
          <w:szCs w:val="20"/>
        </w:rPr>
        <w:t>.</w:t>
      </w:r>
      <w:r w:rsidR="00213929" w:rsidRPr="003D5DDC">
        <w:rPr>
          <w:sz w:val="20"/>
          <w:szCs w:val="20"/>
        </w:rPr>
        <w:t xml:space="preserve"> </w:t>
      </w:r>
      <w:r w:rsidR="00B54B6C" w:rsidRPr="003D5DDC">
        <w:rPr>
          <w:sz w:val="20"/>
          <w:szCs w:val="20"/>
        </w:rPr>
        <w:t>Client</w:t>
      </w:r>
      <w:r w:rsidR="00213929" w:rsidRPr="003D5DDC">
        <w:rPr>
          <w:sz w:val="20"/>
          <w:szCs w:val="20"/>
        </w:rPr>
        <w:t xml:space="preserve"> may elect to obtain from </w:t>
      </w:r>
      <w:r w:rsidR="004B32D1" w:rsidRPr="003D5DDC">
        <w:rPr>
          <w:sz w:val="20"/>
          <w:szCs w:val="20"/>
        </w:rPr>
        <w:t>CareTracker</w:t>
      </w:r>
      <w:r w:rsidR="00213929" w:rsidRPr="003D5DDC">
        <w:rPr>
          <w:sz w:val="20"/>
          <w:szCs w:val="20"/>
        </w:rPr>
        <w:t xml:space="preserve"> Professional Services relating to the implementation and use of the Service pursuant to a written </w:t>
      </w:r>
      <w:r w:rsidR="00173DCD" w:rsidRPr="003D5DDC">
        <w:rPr>
          <w:sz w:val="20"/>
          <w:szCs w:val="20"/>
        </w:rPr>
        <w:t xml:space="preserve"> Statement of Work </w:t>
      </w:r>
      <w:r w:rsidR="00213929" w:rsidRPr="003D5DDC">
        <w:rPr>
          <w:sz w:val="20"/>
          <w:szCs w:val="20"/>
        </w:rPr>
        <w:t xml:space="preserve">or </w:t>
      </w:r>
      <w:r w:rsidR="0078056E">
        <w:rPr>
          <w:sz w:val="20"/>
          <w:szCs w:val="20"/>
        </w:rPr>
        <w:t>W</w:t>
      </w:r>
      <w:r w:rsidR="00213929" w:rsidRPr="003D5DDC">
        <w:rPr>
          <w:sz w:val="20"/>
          <w:szCs w:val="20"/>
        </w:rPr>
        <w:t xml:space="preserve">ork </w:t>
      </w:r>
      <w:r w:rsidR="0078056E">
        <w:rPr>
          <w:sz w:val="20"/>
          <w:szCs w:val="20"/>
        </w:rPr>
        <w:t>O</w:t>
      </w:r>
      <w:r w:rsidR="00213929" w:rsidRPr="003D5DDC">
        <w:rPr>
          <w:sz w:val="20"/>
          <w:szCs w:val="20"/>
        </w:rPr>
        <w:t>rder to be executed by the Parties for each engagement</w:t>
      </w:r>
      <w:r w:rsidR="00B81D81">
        <w:rPr>
          <w:sz w:val="20"/>
          <w:szCs w:val="20"/>
        </w:rPr>
        <w:t xml:space="preserve">. </w:t>
      </w:r>
      <w:r w:rsidR="00213929" w:rsidRPr="003D5DDC">
        <w:rPr>
          <w:sz w:val="20"/>
          <w:szCs w:val="20"/>
        </w:rPr>
        <w:t xml:space="preserve">The provision of Professional Services shall be subject to </w:t>
      </w:r>
      <w:r w:rsidR="004B32D1" w:rsidRPr="003D5DDC">
        <w:rPr>
          <w:sz w:val="20"/>
          <w:szCs w:val="20"/>
        </w:rPr>
        <w:t>C</w:t>
      </w:r>
      <w:r w:rsidR="009C268B">
        <w:rPr>
          <w:sz w:val="20"/>
          <w:szCs w:val="20"/>
        </w:rPr>
        <w:t>lient</w:t>
      </w:r>
      <w:r w:rsidR="00213929" w:rsidRPr="003D5DDC">
        <w:rPr>
          <w:sz w:val="20"/>
          <w:szCs w:val="20"/>
        </w:rPr>
        <w:t>’</w:t>
      </w:r>
      <w:r w:rsidR="009C268B">
        <w:rPr>
          <w:sz w:val="20"/>
          <w:szCs w:val="20"/>
        </w:rPr>
        <w:t>s</w:t>
      </w:r>
      <w:r w:rsidR="00213929" w:rsidRPr="003D5DDC">
        <w:rPr>
          <w:sz w:val="20"/>
          <w:szCs w:val="20"/>
        </w:rPr>
        <w:t xml:space="preserve"> payment of the Professional Services Fees as set forth in Section 4.</w:t>
      </w:r>
      <w:r w:rsidR="002F62AE" w:rsidRPr="003D5DDC">
        <w:rPr>
          <w:sz w:val="20"/>
          <w:szCs w:val="20"/>
        </w:rPr>
        <w:t>3</w:t>
      </w:r>
      <w:r w:rsidR="00213929" w:rsidRPr="003D5DDC">
        <w:rPr>
          <w:sz w:val="20"/>
          <w:szCs w:val="20"/>
        </w:rPr>
        <w:t xml:space="preserve"> below. Unless otherwise specified in a SOW or Work Order, </w:t>
      </w:r>
      <w:r w:rsidR="00B54B6C" w:rsidRPr="003D5DDC">
        <w:rPr>
          <w:sz w:val="20"/>
          <w:szCs w:val="20"/>
        </w:rPr>
        <w:t>Client</w:t>
      </w:r>
      <w:r w:rsidR="00213929" w:rsidRPr="003D5DDC">
        <w:rPr>
          <w:sz w:val="20"/>
          <w:szCs w:val="20"/>
        </w:rPr>
        <w:t xml:space="preserve"> shall be responsible for any software implementation, user training, data conversion, and other services necessary for using the Service.  The Parties shall work together and coordinate the schedules of all relevant personnel to ensure a timely completion of the Professional Services to achieve a projected Live Date in accordance with the SOW.</w:t>
      </w:r>
    </w:p>
    <w:p w14:paraId="3617C5DF" w14:textId="77777777" w:rsidR="00213929" w:rsidRPr="003D5DDC" w:rsidRDefault="00213929" w:rsidP="00213929">
      <w:pPr>
        <w:pStyle w:val="ListParagraph"/>
        <w:spacing w:after="60"/>
        <w:ind w:left="792"/>
        <w:jc w:val="both"/>
        <w:rPr>
          <w:sz w:val="20"/>
          <w:szCs w:val="20"/>
        </w:rPr>
      </w:pPr>
    </w:p>
    <w:p w14:paraId="69516D2D" w14:textId="73A164D8" w:rsidR="00D739AD" w:rsidRPr="003D5DDC" w:rsidRDefault="00D739AD" w:rsidP="00D739AD">
      <w:pPr>
        <w:pStyle w:val="ListParagraph"/>
        <w:numPr>
          <w:ilvl w:val="1"/>
          <w:numId w:val="21"/>
        </w:numPr>
        <w:spacing w:after="60"/>
        <w:jc w:val="both"/>
        <w:rPr>
          <w:sz w:val="20"/>
          <w:szCs w:val="20"/>
        </w:rPr>
      </w:pPr>
      <w:r w:rsidRPr="53596955">
        <w:rPr>
          <w:sz w:val="20"/>
          <w:szCs w:val="20"/>
          <w:u w:val="single"/>
        </w:rPr>
        <w:t>Support Services</w:t>
      </w:r>
      <w:r w:rsidRPr="53596955">
        <w:rPr>
          <w:sz w:val="20"/>
          <w:szCs w:val="20"/>
        </w:rPr>
        <w:t>.</w:t>
      </w:r>
      <w:r w:rsidR="00D57485" w:rsidRPr="53596955">
        <w:rPr>
          <w:sz w:val="20"/>
          <w:szCs w:val="20"/>
        </w:rPr>
        <w:t xml:space="preserve"> </w:t>
      </w:r>
      <w:r w:rsidR="004B32D1" w:rsidRPr="53596955">
        <w:rPr>
          <w:sz w:val="20"/>
          <w:szCs w:val="20"/>
        </w:rPr>
        <w:t>CareTracker</w:t>
      </w:r>
      <w:r w:rsidR="00D57485" w:rsidRPr="53596955">
        <w:rPr>
          <w:sz w:val="20"/>
          <w:szCs w:val="20"/>
        </w:rPr>
        <w:t xml:space="preserve"> shall provide support and maintenance for the Service pursuant to </w:t>
      </w:r>
      <w:r w:rsidR="00D57485" w:rsidRPr="00F1161A">
        <w:rPr>
          <w:sz w:val="20"/>
          <w:szCs w:val="20"/>
        </w:rPr>
        <w:t xml:space="preserve">Exhibit </w:t>
      </w:r>
      <w:r w:rsidR="00B81D81" w:rsidRPr="00F1161A">
        <w:rPr>
          <w:sz w:val="20"/>
          <w:szCs w:val="20"/>
        </w:rPr>
        <w:t>A</w:t>
      </w:r>
      <w:r w:rsidR="00D57485" w:rsidRPr="53596955">
        <w:rPr>
          <w:sz w:val="20"/>
          <w:szCs w:val="20"/>
        </w:rPr>
        <w:t xml:space="preserve"> attached hereto (“Support Services”), subject to </w:t>
      </w:r>
      <w:r w:rsidR="00B54B6C" w:rsidRPr="53596955">
        <w:rPr>
          <w:sz w:val="20"/>
          <w:szCs w:val="20"/>
        </w:rPr>
        <w:t>Client</w:t>
      </w:r>
      <w:r w:rsidR="00D57485" w:rsidRPr="53596955">
        <w:rPr>
          <w:sz w:val="20"/>
          <w:szCs w:val="20"/>
        </w:rPr>
        <w:t>’s payment of the Support Fees as set forth in Section 4.1 below (“Support Fees”).</w:t>
      </w:r>
    </w:p>
    <w:p w14:paraId="7FEF4B7F" w14:textId="77777777" w:rsidR="00D57485" w:rsidRPr="003D5DDC" w:rsidRDefault="00D57485" w:rsidP="00D57485">
      <w:pPr>
        <w:pStyle w:val="ListParagraph"/>
        <w:spacing w:after="60"/>
        <w:ind w:left="792"/>
        <w:jc w:val="both"/>
        <w:rPr>
          <w:sz w:val="20"/>
          <w:szCs w:val="20"/>
        </w:rPr>
      </w:pPr>
    </w:p>
    <w:p w14:paraId="0339E803" w14:textId="2EEFB09A" w:rsidR="007D243E" w:rsidRPr="003D5DDC" w:rsidRDefault="00D739AD" w:rsidP="007D243E">
      <w:pPr>
        <w:pStyle w:val="ListParagraph"/>
        <w:numPr>
          <w:ilvl w:val="1"/>
          <w:numId w:val="21"/>
        </w:numPr>
        <w:rPr>
          <w:sz w:val="20"/>
          <w:szCs w:val="20"/>
        </w:rPr>
      </w:pPr>
      <w:r w:rsidRPr="003D5DDC">
        <w:rPr>
          <w:sz w:val="20"/>
          <w:szCs w:val="20"/>
          <w:u w:val="single"/>
        </w:rPr>
        <w:t>IT Infrastructure Support and Other Training</w:t>
      </w:r>
      <w:r w:rsidRPr="003D5DDC">
        <w:rPr>
          <w:sz w:val="20"/>
          <w:szCs w:val="20"/>
        </w:rPr>
        <w:t xml:space="preserve">. </w:t>
      </w:r>
      <w:r w:rsidR="007D243E" w:rsidRPr="003D5DDC">
        <w:rPr>
          <w:sz w:val="20"/>
          <w:szCs w:val="20"/>
        </w:rPr>
        <w:t xml:space="preserve">The day-to-day management of the IT infrastructure (hardware and software), including but not limited to PCs, servers, operating systems, third- party applications, network connectivity devices, printers, and peripheral devices  including any moves, additions, and changes as well as troubleshooting any problems, managing security through setting up and maintaining user accounts and file system permissions, monitoring antivirus protection, and verifying the proper daily backup of files to tape storage or other electronic media in accordance with established industry standards (hereinafter “IT Infrastructure Support”) is the sole responsibility of </w:t>
      </w:r>
      <w:r w:rsidR="00B54B6C" w:rsidRPr="003D5DDC">
        <w:rPr>
          <w:sz w:val="20"/>
          <w:szCs w:val="20"/>
        </w:rPr>
        <w:t>Client</w:t>
      </w:r>
      <w:r w:rsidR="007D243E" w:rsidRPr="003D5DDC">
        <w:rPr>
          <w:sz w:val="20"/>
          <w:szCs w:val="20"/>
        </w:rPr>
        <w:t xml:space="preserve">. </w:t>
      </w:r>
      <w:r w:rsidR="00B54B6C" w:rsidRPr="003D5DDC">
        <w:rPr>
          <w:sz w:val="20"/>
          <w:szCs w:val="20"/>
        </w:rPr>
        <w:t>Client</w:t>
      </w:r>
      <w:r w:rsidR="007D243E" w:rsidRPr="003D5DDC">
        <w:rPr>
          <w:sz w:val="20"/>
          <w:szCs w:val="20"/>
        </w:rPr>
        <w:t xml:space="preserve"> may, at any time, purchase IT Infrastructure Support, as available, from </w:t>
      </w:r>
      <w:r w:rsidR="004B32D1" w:rsidRPr="003D5DDC">
        <w:rPr>
          <w:sz w:val="20"/>
          <w:szCs w:val="20"/>
        </w:rPr>
        <w:t>CareTracker</w:t>
      </w:r>
      <w:r w:rsidR="007D243E" w:rsidRPr="003D5DDC">
        <w:rPr>
          <w:sz w:val="20"/>
          <w:szCs w:val="20"/>
        </w:rPr>
        <w:t xml:space="preserve">. The cost for such support is based on </w:t>
      </w:r>
      <w:r w:rsidR="004B32D1" w:rsidRPr="003D5DDC">
        <w:rPr>
          <w:sz w:val="20"/>
          <w:szCs w:val="20"/>
        </w:rPr>
        <w:t>CareTracker</w:t>
      </w:r>
      <w:r w:rsidR="007D243E" w:rsidRPr="003D5DDC">
        <w:rPr>
          <w:sz w:val="20"/>
          <w:szCs w:val="20"/>
        </w:rPr>
        <w:t>’</w:t>
      </w:r>
      <w:r w:rsidR="007440C3">
        <w:rPr>
          <w:sz w:val="20"/>
          <w:szCs w:val="20"/>
        </w:rPr>
        <w:t>s</w:t>
      </w:r>
      <w:r w:rsidR="007D243E" w:rsidRPr="003D5DDC">
        <w:rPr>
          <w:sz w:val="20"/>
          <w:szCs w:val="20"/>
        </w:rPr>
        <w:t xml:space="preserve"> then-current published rates for Professional Services. </w:t>
      </w:r>
      <w:r w:rsidR="00B54B6C" w:rsidRPr="003D5DDC">
        <w:rPr>
          <w:sz w:val="20"/>
          <w:szCs w:val="20"/>
        </w:rPr>
        <w:t>Client</w:t>
      </w:r>
      <w:r w:rsidR="007D243E" w:rsidRPr="003D5DDC">
        <w:rPr>
          <w:sz w:val="20"/>
          <w:szCs w:val="20"/>
        </w:rPr>
        <w:t xml:space="preserve"> must adequately provide its own IT Infrastructure Support if not purchased in advance from </w:t>
      </w:r>
      <w:r w:rsidR="004B32D1" w:rsidRPr="003D5DDC">
        <w:rPr>
          <w:sz w:val="20"/>
          <w:szCs w:val="20"/>
        </w:rPr>
        <w:t>CareTracker</w:t>
      </w:r>
      <w:r w:rsidR="00173DCD" w:rsidRPr="003D5DDC">
        <w:rPr>
          <w:sz w:val="20"/>
          <w:szCs w:val="20"/>
        </w:rPr>
        <w:t xml:space="preserve"> </w:t>
      </w:r>
      <w:r w:rsidR="007D243E" w:rsidRPr="003D5DDC">
        <w:rPr>
          <w:sz w:val="20"/>
          <w:szCs w:val="20"/>
        </w:rPr>
        <w:t>pursuant to a fully executed Statement of Work.</w:t>
      </w:r>
    </w:p>
    <w:p w14:paraId="154535AF" w14:textId="77777777" w:rsidR="00993412" w:rsidRPr="003D5DDC" w:rsidRDefault="00993412" w:rsidP="00993412">
      <w:pPr>
        <w:rPr>
          <w:sz w:val="20"/>
          <w:szCs w:val="20"/>
        </w:rPr>
      </w:pPr>
    </w:p>
    <w:p w14:paraId="57A5531F" w14:textId="1B0DAE26" w:rsidR="00993412" w:rsidRDefault="00993412" w:rsidP="00993412">
      <w:pPr>
        <w:pStyle w:val="ListParagraph"/>
        <w:numPr>
          <w:ilvl w:val="1"/>
          <w:numId w:val="21"/>
        </w:numPr>
        <w:spacing w:after="60"/>
        <w:jc w:val="both"/>
        <w:rPr>
          <w:sz w:val="20"/>
          <w:szCs w:val="20"/>
        </w:rPr>
      </w:pPr>
      <w:r w:rsidRPr="003D5DDC">
        <w:rPr>
          <w:sz w:val="20"/>
          <w:szCs w:val="20"/>
          <w:u w:val="single"/>
        </w:rPr>
        <w:t>Support Disclaimer</w:t>
      </w:r>
      <w:r w:rsidRPr="003D5DDC">
        <w:rPr>
          <w:sz w:val="20"/>
          <w:szCs w:val="20"/>
        </w:rPr>
        <w:t xml:space="preserve">. </w:t>
      </w:r>
      <w:r w:rsidR="004B32D1" w:rsidRPr="003D5DDC">
        <w:rPr>
          <w:sz w:val="20"/>
          <w:szCs w:val="20"/>
        </w:rPr>
        <w:t>CareTracker</w:t>
      </w:r>
      <w:r w:rsidRPr="003D5DDC">
        <w:rPr>
          <w:sz w:val="20"/>
          <w:szCs w:val="20"/>
        </w:rPr>
        <w:t xml:space="preserve"> shall not be obligated to perform its obligations set forth in any SOW or Work Order according to the stated deadlines if </w:t>
      </w:r>
      <w:r w:rsidR="00B54B6C" w:rsidRPr="003D5DDC">
        <w:rPr>
          <w:sz w:val="20"/>
          <w:szCs w:val="20"/>
        </w:rPr>
        <w:t>Client</w:t>
      </w:r>
      <w:r w:rsidRPr="003D5DDC">
        <w:rPr>
          <w:sz w:val="20"/>
          <w:szCs w:val="20"/>
        </w:rPr>
        <w:t xml:space="preserve"> has not, prior to the scheduled date for the Professional Services, taken all commercially reasonable steps necessary to permit such service, including, but not limited to, providing, at its cost, all necessary equipment and all necessary alterations to a facility which may be required in order to accommodate installation of the IT infrastructure.</w:t>
      </w:r>
    </w:p>
    <w:p w14:paraId="58EE9D2D" w14:textId="77777777" w:rsidR="00A46DEA" w:rsidRPr="00A46DEA" w:rsidRDefault="00A46DEA" w:rsidP="00A46DEA">
      <w:pPr>
        <w:pStyle w:val="ListParagraph"/>
        <w:spacing w:after="60"/>
        <w:ind w:left="792"/>
        <w:jc w:val="both"/>
        <w:rPr>
          <w:sz w:val="20"/>
          <w:szCs w:val="20"/>
        </w:rPr>
      </w:pPr>
    </w:p>
    <w:p w14:paraId="48EB1010" w14:textId="7602B902" w:rsidR="00675C6D" w:rsidRPr="003D5DDC" w:rsidRDefault="00675C6D" w:rsidP="00675C6D">
      <w:pPr>
        <w:pStyle w:val="ListParagraph"/>
        <w:numPr>
          <w:ilvl w:val="0"/>
          <w:numId w:val="21"/>
        </w:numPr>
        <w:spacing w:after="60"/>
        <w:jc w:val="both"/>
        <w:rPr>
          <w:sz w:val="20"/>
          <w:szCs w:val="20"/>
        </w:rPr>
      </w:pPr>
      <w:r w:rsidRPr="003D5DDC">
        <w:rPr>
          <w:b/>
          <w:sz w:val="20"/>
          <w:szCs w:val="20"/>
        </w:rPr>
        <w:t xml:space="preserve">Payment of fees. </w:t>
      </w:r>
      <w:r w:rsidRPr="003D5DDC">
        <w:rPr>
          <w:sz w:val="20"/>
          <w:szCs w:val="20"/>
        </w:rPr>
        <w:t xml:space="preserve"> </w:t>
      </w:r>
    </w:p>
    <w:p w14:paraId="7808CC78" w14:textId="21FE1D80" w:rsidR="00466979" w:rsidRPr="003D5DDC" w:rsidRDefault="00466979" w:rsidP="00466979">
      <w:pPr>
        <w:pStyle w:val="ListParagraph"/>
        <w:numPr>
          <w:ilvl w:val="1"/>
          <w:numId w:val="21"/>
        </w:numPr>
        <w:rPr>
          <w:sz w:val="20"/>
          <w:szCs w:val="20"/>
        </w:rPr>
      </w:pPr>
      <w:r w:rsidRPr="53596955">
        <w:rPr>
          <w:sz w:val="20"/>
          <w:szCs w:val="20"/>
          <w:u w:val="single"/>
        </w:rPr>
        <w:t>Payment of Fees</w:t>
      </w:r>
      <w:r w:rsidRPr="53596955">
        <w:rPr>
          <w:sz w:val="20"/>
          <w:szCs w:val="20"/>
        </w:rPr>
        <w:t xml:space="preserve">. During the term of this </w:t>
      </w:r>
      <w:r w:rsidR="00B7205D" w:rsidRPr="53596955">
        <w:rPr>
          <w:sz w:val="20"/>
          <w:szCs w:val="20"/>
        </w:rPr>
        <w:t>MSA</w:t>
      </w:r>
      <w:r w:rsidRPr="53596955">
        <w:rPr>
          <w:sz w:val="20"/>
          <w:szCs w:val="20"/>
        </w:rPr>
        <w:t xml:space="preserve">, </w:t>
      </w:r>
      <w:r w:rsidR="00B54B6C" w:rsidRPr="53596955">
        <w:rPr>
          <w:sz w:val="20"/>
          <w:szCs w:val="20"/>
        </w:rPr>
        <w:t>Client</w:t>
      </w:r>
      <w:r w:rsidRPr="53596955">
        <w:rPr>
          <w:sz w:val="20"/>
          <w:szCs w:val="20"/>
        </w:rPr>
        <w:t xml:space="preserve"> shall pay </w:t>
      </w:r>
      <w:r w:rsidR="004B32D1" w:rsidRPr="53596955">
        <w:rPr>
          <w:sz w:val="20"/>
          <w:szCs w:val="20"/>
        </w:rPr>
        <w:t>CareTracker</w:t>
      </w:r>
      <w:r w:rsidRPr="53596955">
        <w:rPr>
          <w:sz w:val="20"/>
          <w:szCs w:val="20"/>
        </w:rPr>
        <w:t xml:space="preserve"> the fees set forth in the </w:t>
      </w:r>
      <w:r w:rsidRPr="00AC4E5D">
        <w:rPr>
          <w:sz w:val="20"/>
          <w:szCs w:val="20"/>
        </w:rPr>
        <w:t>applicable Order Form</w:t>
      </w:r>
      <w:r w:rsidR="002B1DF8" w:rsidRPr="00AC4E5D">
        <w:rPr>
          <w:sz w:val="20"/>
          <w:szCs w:val="20"/>
        </w:rPr>
        <w:t xml:space="preserve"> </w:t>
      </w:r>
      <w:r w:rsidRPr="00AC4E5D">
        <w:rPr>
          <w:sz w:val="20"/>
          <w:szCs w:val="20"/>
        </w:rPr>
        <w:t>or Statement of Work</w:t>
      </w:r>
      <w:r w:rsidRPr="53596955">
        <w:rPr>
          <w:sz w:val="20"/>
          <w:szCs w:val="20"/>
        </w:rPr>
        <w:t xml:space="preserve">.  Professional Services and other non-recurring fees shall be invoiced when such services are requested. </w:t>
      </w:r>
      <w:r w:rsidR="002762B1" w:rsidRPr="002762B1">
        <w:rPr>
          <w:sz w:val="20"/>
          <w:szCs w:val="20"/>
        </w:rPr>
        <w:t xml:space="preserve">Except as otherwise specified in an applicable Order Form, all </w:t>
      </w:r>
      <w:r w:rsidRPr="53596955">
        <w:rPr>
          <w:sz w:val="20"/>
          <w:szCs w:val="20"/>
        </w:rPr>
        <w:t xml:space="preserve">payments to </w:t>
      </w:r>
      <w:r w:rsidR="004B32D1" w:rsidRPr="53596955">
        <w:rPr>
          <w:sz w:val="20"/>
          <w:szCs w:val="20"/>
        </w:rPr>
        <w:t>CareTracker</w:t>
      </w:r>
      <w:r w:rsidRPr="53596955">
        <w:rPr>
          <w:sz w:val="20"/>
          <w:szCs w:val="20"/>
        </w:rPr>
        <w:t xml:space="preserve"> shall be due net thirty (30) days from date of invoice.  Invoices shall include reasonable expenses provided that they are pre-approved by</w:t>
      </w:r>
      <w:r w:rsidR="005A1090" w:rsidRPr="53596955">
        <w:rPr>
          <w:sz w:val="20"/>
          <w:szCs w:val="20"/>
        </w:rPr>
        <w:t xml:space="preserve"> </w:t>
      </w:r>
      <w:r w:rsidR="00B54B6C" w:rsidRPr="53596955">
        <w:rPr>
          <w:sz w:val="20"/>
          <w:szCs w:val="20"/>
        </w:rPr>
        <w:t>Client</w:t>
      </w:r>
      <w:r w:rsidRPr="53596955">
        <w:rPr>
          <w:sz w:val="20"/>
          <w:szCs w:val="20"/>
        </w:rPr>
        <w:t xml:space="preserve">.  </w:t>
      </w:r>
      <w:r w:rsidR="00B06938" w:rsidRPr="00EA6587">
        <w:rPr>
          <w:sz w:val="20"/>
          <w:szCs w:val="20"/>
        </w:rPr>
        <w:t>Except as otherwise expressly provided in this Agreement, all fees due and payable hereunder are non-cancellable and, once paid to CareTracker, are non-refundable.</w:t>
      </w:r>
    </w:p>
    <w:p w14:paraId="13AE4B6F" w14:textId="77777777" w:rsidR="00D94264" w:rsidRPr="003D5DDC" w:rsidRDefault="00D94264" w:rsidP="00D94264">
      <w:pPr>
        <w:pStyle w:val="ListParagraph"/>
        <w:ind w:left="792"/>
        <w:rPr>
          <w:sz w:val="20"/>
          <w:szCs w:val="20"/>
        </w:rPr>
      </w:pPr>
    </w:p>
    <w:p w14:paraId="68F1FD56" w14:textId="63608817" w:rsidR="00EA6587" w:rsidRPr="00B06938" w:rsidRDefault="00F83928" w:rsidP="00B06938">
      <w:pPr>
        <w:pStyle w:val="ListParagraph"/>
        <w:numPr>
          <w:ilvl w:val="1"/>
          <w:numId w:val="21"/>
        </w:numPr>
        <w:spacing w:after="60"/>
        <w:jc w:val="both"/>
        <w:rPr>
          <w:sz w:val="20"/>
          <w:szCs w:val="20"/>
        </w:rPr>
      </w:pPr>
      <w:r>
        <w:rPr>
          <w:sz w:val="20"/>
          <w:szCs w:val="20"/>
          <w:u w:val="single"/>
        </w:rPr>
        <w:t>Non-Payment of Fees</w:t>
      </w:r>
      <w:r>
        <w:rPr>
          <w:sz w:val="20"/>
          <w:szCs w:val="20"/>
        </w:rPr>
        <w:t xml:space="preserve">. </w:t>
      </w:r>
      <w:r w:rsidRPr="00B06938">
        <w:rPr>
          <w:sz w:val="20"/>
          <w:szCs w:val="20"/>
        </w:rPr>
        <w:t xml:space="preserve">Non-payment or late payment of undisputed fees is a material breach of this Agreement. </w:t>
      </w:r>
      <w:r w:rsidR="00104325" w:rsidRPr="00B06938">
        <w:rPr>
          <w:sz w:val="20"/>
          <w:szCs w:val="20"/>
        </w:rPr>
        <w:t xml:space="preserve">If Client fails to cure such breach within the thirty (30)-day cure period set forth in Section 6.2, CareTracker may, upon written notice to Client, change Client's access to a read-only view of the Service. </w:t>
      </w:r>
      <w:r w:rsidR="008A60A4" w:rsidRPr="00B06938">
        <w:rPr>
          <w:sz w:val="20"/>
          <w:szCs w:val="20"/>
        </w:rPr>
        <w:t>Any undisputed Fees not paid when due shall accrue interest at the lesser of one and one-half percent (1.5%) per month or the maximum rate permitted by applicable law, calculated from the date such payment was due until paid in full. Client shall also reimburse CareTracker for all reasonable costs of collection, including reasonable attorneys' fees.</w:t>
      </w:r>
    </w:p>
    <w:p w14:paraId="26C31C97" w14:textId="77777777" w:rsidR="00F83928" w:rsidRPr="00F83928" w:rsidRDefault="00F83928" w:rsidP="00F83928">
      <w:pPr>
        <w:pStyle w:val="ListParagraph"/>
        <w:rPr>
          <w:sz w:val="20"/>
          <w:szCs w:val="20"/>
          <w:u w:val="single"/>
        </w:rPr>
      </w:pPr>
    </w:p>
    <w:p w14:paraId="0064888B" w14:textId="24B177AF" w:rsidR="00F45974" w:rsidRPr="00F45974" w:rsidRDefault="00F45974" w:rsidP="00F45974">
      <w:pPr>
        <w:pStyle w:val="ListParagraph"/>
        <w:numPr>
          <w:ilvl w:val="1"/>
          <w:numId w:val="21"/>
        </w:numPr>
        <w:spacing w:after="60"/>
        <w:jc w:val="both"/>
        <w:rPr>
          <w:sz w:val="20"/>
          <w:szCs w:val="20"/>
        </w:rPr>
      </w:pPr>
      <w:r w:rsidRPr="003D5DDC">
        <w:rPr>
          <w:sz w:val="20"/>
          <w:szCs w:val="20"/>
          <w:u w:val="single"/>
        </w:rPr>
        <w:t>Fee Dispute Process</w:t>
      </w:r>
      <w:r w:rsidRPr="003D5DDC">
        <w:rPr>
          <w:sz w:val="20"/>
          <w:szCs w:val="20"/>
        </w:rPr>
        <w:t xml:space="preserve">. If Client wishes to dispute any invoice, Client must notify CareTracker in writing within ten (10) business days of receipt of the invoice specifying such fees (a “Dispute Notice”). If Client fails to provide CareTracker a Dispute Notice within ten (10) </w:t>
      </w:r>
      <w:r w:rsidR="000E38FF">
        <w:rPr>
          <w:sz w:val="20"/>
          <w:szCs w:val="20"/>
        </w:rPr>
        <w:t xml:space="preserve">business </w:t>
      </w:r>
      <w:r w:rsidRPr="003D5DDC">
        <w:rPr>
          <w:sz w:val="20"/>
          <w:szCs w:val="20"/>
        </w:rPr>
        <w:t xml:space="preserve">days of receiving an invoice, then all fees in that invoice will be deemed undisputed.  The Dispute Notice must specify the amounts that are being disputed as well as the reason for such dispute. The Parties agree to attempt to resolve such dispute through informal meetings and discussions in good faith between appropriate representatives of the Parties within five (5) days of receipt of the Dispute Notice before resorting to any other dispute resolution procedure. </w:t>
      </w:r>
    </w:p>
    <w:p w14:paraId="2BD6E363" w14:textId="77777777" w:rsidR="00F45974" w:rsidRPr="00F45974" w:rsidRDefault="00F45974" w:rsidP="00F45974">
      <w:pPr>
        <w:pStyle w:val="ListParagraph"/>
        <w:rPr>
          <w:sz w:val="20"/>
          <w:szCs w:val="20"/>
          <w:u w:val="single"/>
        </w:rPr>
      </w:pPr>
    </w:p>
    <w:p w14:paraId="3B764379" w14:textId="0D14E893" w:rsidR="00D94264" w:rsidRPr="003D5DDC" w:rsidRDefault="00D94264" w:rsidP="00D94264">
      <w:pPr>
        <w:pStyle w:val="ListParagraph"/>
        <w:numPr>
          <w:ilvl w:val="1"/>
          <w:numId w:val="21"/>
        </w:numPr>
        <w:rPr>
          <w:sz w:val="20"/>
          <w:szCs w:val="20"/>
        </w:rPr>
      </w:pPr>
      <w:commentRangeStart w:id="4"/>
      <w:r w:rsidRPr="53596955">
        <w:rPr>
          <w:sz w:val="20"/>
          <w:szCs w:val="20"/>
          <w:u w:val="single"/>
        </w:rPr>
        <w:t>Subscription</w:t>
      </w:r>
      <w:commentRangeEnd w:id="4"/>
      <w:r w:rsidR="000E3DBD">
        <w:rPr>
          <w:rStyle w:val="CommentReference"/>
        </w:rPr>
        <w:commentReference w:id="4"/>
      </w:r>
      <w:r w:rsidRPr="53596955">
        <w:rPr>
          <w:sz w:val="20"/>
          <w:szCs w:val="20"/>
          <w:u w:val="single"/>
        </w:rPr>
        <w:t xml:space="preserve"> Fees</w:t>
      </w:r>
      <w:r w:rsidRPr="53596955">
        <w:rPr>
          <w:sz w:val="20"/>
          <w:szCs w:val="20"/>
        </w:rPr>
        <w:t xml:space="preserve">. </w:t>
      </w:r>
      <w:r w:rsidR="00B54B6C" w:rsidRPr="53596955">
        <w:rPr>
          <w:sz w:val="20"/>
          <w:szCs w:val="20"/>
        </w:rPr>
        <w:t>Client</w:t>
      </w:r>
      <w:r w:rsidR="00B67050" w:rsidRPr="53596955">
        <w:rPr>
          <w:sz w:val="20"/>
          <w:szCs w:val="20"/>
        </w:rPr>
        <w:t xml:space="preserve"> </w:t>
      </w:r>
      <w:r w:rsidRPr="53596955">
        <w:rPr>
          <w:sz w:val="20"/>
          <w:szCs w:val="20"/>
        </w:rPr>
        <w:t xml:space="preserve">shall pay to </w:t>
      </w:r>
      <w:r w:rsidR="004B32D1" w:rsidRPr="53596955">
        <w:rPr>
          <w:sz w:val="20"/>
          <w:szCs w:val="20"/>
        </w:rPr>
        <w:t>CareTracker</w:t>
      </w:r>
      <w:r w:rsidRPr="53596955">
        <w:rPr>
          <w:sz w:val="20"/>
          <w:szCs w:val="20"/>
        </w:rPr>
        <w:t xml:space="preserve">, the </w:t>
      </w:r>
      <w:r w:rsidRPr="003D3D9F">
        <w:rPr>
          <w:sz w:val="20"/>
          <w:szCs w:val="20"/>
        </w:rPr>
        <w:t>Subscription Fees set forth in the Order Form, SOW or Work Order for each Service</w:t>
      </w:r>
      <w:r w:rsidRPr="53596955">
        <w:rPr>
          <w:sz w:val="20"/>
          <w:szCs w:val="20"/>
        </w:rPr>
        <w:t xml:space="preserve">  (the “Subscription Fees”). </w:t>
      </w:r>
      <w:r w:rsidR="00255535" w:rsidRPr="53596955">
        <w:rPr>
          <w:sz w:val="20"/>
          <w:szCs w:val="20"/>
        </w:rPr>
        <w:t xml:space="preserve">Client acknowledges and agrees that the Subscription Fees are based on the Initial Term or any Renewal Term described in Section 6.1 (Term) and shall be billed in monthly installments in accordance with the applicable </w:t>
      </w:r>
      <w:r w:rsidR="005E0728">
        <w:rPr>
          <w:sz w:val="20"/>
          <w:szCs w:val="20"/>
        </w:rPr>
        <w:t>Order Form</w:t>
      </w:r>
      <w:r w:rsidR="00255535" w:rsidRPr="53596955">
        <w:rPr>
          <w:sz w:val="20"/>
          <w:szCs w:val="20"/>
        </w:rPr>
        <w:t xml:space="preserve">.  </w:t>
      </w:r>
      <w:r w:rsidRPr="53596955">
        <w:rPr>
          <w:sz w:val="20"/>
          <w:szCs w:val="20"/>
        </w:rPr>
        <w:t xml:space="preserve"> </w:t>
      </w:r>
      <w:r w:rsidR="004B32D1" w:rsidRPr="00B90FBB">
        <w:rPr>
          <w:sz w:val="20"/>
          <w:szCs w:val="20"/>
        </w:rPr>
        <w:t>CareTracker</w:t>
      </w:r>
      <w:r w:rsidR="00B67050" w:rsidRPr="00B90FBB">
        <w:rPr>
          <w:sz w:val="20"/>
          <w:szCs w:val="20"/>
        </w:rPr>
        <w:t xml:space="preserve"> </w:t>
      </w:r>
      <w:r w:rsidRPr="00B90FBB">
        <w:rPr>
          <w:sz w:val="20"/>
          <w:szCs w:val="20"/>
        </w:rPr>
        <w:t xml:space="preserve">may change or increase the Subscription Fees upon providing notice to </w:t>
      </w:r>
      <w:r w:rsidR="00B54B6C" w:rsidRPr="00B90FBB">
        <w:rPr>
          <w:sz w:val="20"/>
          <w:szCs w:val="20"/>
        </w:rPr>
        <w:t>Client</w:t>
      </w:r>
      <w:r w:rsidR="00B67050" w:rsidRPr="00B90FBB">
        <w:rPr>
          <w:sz w:val="20"/>
          <w:szCs w:val="20"/>
        </w:rPr>
        <w:t xml:space="preserve"> </w:t>
      </w:r>
      <w:r w:rsidRPr="00B90FBB">
        <w:rPr>
          <w:sz w:val="20"/>
          <w:szCs w:val="20"/>
        </w:rPr>
        <w:t>at least thirty (30) days prior to such increase</w:t>
      </w:r>
      <w:r w:rsidRPr="53596955">
        <w:rPr>
          <w:sz w:val="20"/>
          <w:szCs w:val="20"/>
        </w:rPr>
        <w:t>.</w:t>
      </w:r>
      <w:r w:rsidR="7545BD03" w:rsidRPr="53596955">
        <w:rPr>
          <w:sz w:val="20"/>
          <w:szCs w:val="20"/>
        </w:rPr>
        <w:t xml:space="preserve"> </w:t>
      </w:r>
    </w:p>
    <w:p w14:paraId="6F6EDF92" w14:textId="77777777" w:rsidR="00675C6D" w:rsidRPr="003D5DDC" w:rsidRDefault="00675C6D" w:rsidP="00466979">
      <w:pPr>
        <w:spacing w:after="60"/>
        <w:jc w:val="both"/>
        <w:rPr>
          <w:sz w:val="20"/>
          <w:szCs w:val="20"/>
        </w:rPr>
      </w:pPr>
    </w:p>
    <w:p w14:paraId="6D239E59" w14:textId="6911B603" w:rsidR="00A64990" w:rsidRPr="003D5DDC" w:rsidRDefault="00A64990" w:rsidP="00A64990">
      <w:pPr>
        <w:pStyle w:val="ListParagraph"/>
        <w:numPr>
          <w:ilvl w:val="1"/>
          <w:numId w:val="21"/>
        </w:numPr>
        <w:spacing w:after="60"/>
        <w:jc w:val="both"/>
        <w:rPr>
          <w:sz w:val="20"/>
          <w:szCs w:val="20"/>
        </w:rPr>
      </w:pPr>
      <w:r w:rsidRPr="53596955">
        <w:rPr>
          <w:sz w:val="20"/>
          <w:szCs w:val="20"/>
          <w:u w:val="single"/>
        </w:rPr>
        <w:t>Professional Services Fees</w:t>
      </w:r>
      <w:r w:rsidRPr="53596955">
        <w:rPr>
          <w:sz w:val="20"/>
          <w:szCs w:val="20"/>
        </w:rPr>
        <w:t xml:space="preserve">. Should </w:t>
      </w:r>
      <w:r w:rsidR="00B54B6C" w:rsidRPr="53596955">
        <w:rPr>
          <w:sz w:val="20"/>
          <w:szCs w:val="20"/>
        </w:rPr>
        <w:t>Client</w:t>
      </w:r>
      <w:r w:rsidRPr="53596955">
        <w:rPr>
          <w:sz w:val="20"/>
          <w:szCs w:val="20"/>
        </w:rPr>
        <w:t xml:space="preserve"> wish to obtain Professional Services from </w:t>
      </w:r>
      <w:r w:rsidR="004B32D1" w:rsidRPr="53596955">
        <w:rPr>
          <w:sz w:val="20"/>
          <w:szCs w:val="20"/>
        </w:rPr>
        <w:t>CareTracker</w:t>
      </w:r>
      <w:r w:rsidRPr="53596955">
        <w:rPr>
          <w:sz w:val="20"/>
          <w:szCs w:val="20"/>
        </w:rPr>
        <w:t xml:space="preserve">, </w:t>
      </w:r>
      <w:r w:rsidR="00B54B6C" w:rsidRPr="53596955">
        <w:rPr>
          <w:sz w:val="20"/>
          <w:szCs w:val="20"/>
        </w:rPr>
        <w:t>Client</w:t>
      </w:r>
      <w:r w:rsidRPr="53596955">
        <w:rPr>
          <w:sz w:val="20"/>
          <w:szCs w:val="20"/>
        </w:rPr>
        <w:t xml:space="preserve"> shall pay to </w:t>
      </w:r>
      <w:r w:rsidR="004B32D1" w:rsidRPr="53596955">
        <w:rPr>
          <w:sz w:val="20"/>
          <w:szCs w:val="20"/>
        </w:rPr>
        <w:t>CareTracker</w:t>
      </w:r>
      <w:r w:rsidRPr="53596955">
        <w:rPr>
          <w:sz w:val="20"/>
          <w:szCs w:val="20"/>
        </w:rPr>
        <w:t xml:space="preserve"> the fees set forth in the Order Form, SOW or Work Order for the Professional Services (the “Professional Services Fees”). Professional Services Fees shall be charged at </w:t>
      </w:r>
      <w:r w:rsidR="004B32D1" w:rsidRPr="53596955">
        <w:rPr>
          <w:sz w:val="20"/>
          <w:szCs w:val="20"/>
        </w:rPr>
        <w:t>CareTracker</w:t>
      </w:r>
      <w:r w:rsidRPr="53596955">
        <w:rPr>
          <w:sz w:val="20"/>
          <w:szCs w:val="20"/>
        </w:rPr>
        <w:t>’</w:t>
      </w:r>
      <w:r w:rsidR="007440C3">
        <w:rPr>
          <w:sz w:val="20"/>
          <w:szCs w:val="20"/>
        </w:rPr>
        <w:t>s</w:t>
      </w:r>
      <w:r w:rsidRPr="53596955">
        <w:rPr>
          <w:sz w:val="20"/>
          <w:szCs w:val="20"/>
        </w:rPr>
        <w:t xml:space="preserve"> then-current published rates.</w:t>
      </w:r>
      <w:r w:rsidR="6974D7E8" w:rsidRPr="53596955">
        <w:rPr>
          <w:sz w:val="20"/>
          <w:szCs w:val="20"/>
        </w:rPr>
        <w:t xml:space="preserve"> </w:t>
      </w:r>
      <w:commentRangeStart w:id="5"/>
      <w:commentRangeStart w:id="6"/>
      <w:commentRangeEnd w:id="5"/>
      <w:r>
        <w:rPr>
          <w:rStyle w:val="CommentReference"/>
        </w:rPr>
        <w:commentReference w:id="5"/>
      </w:r>
      <w:commentRangeEnd w:id="6"/>
      <w:r w:rsidR="00307B61">
        <w:rPr>
          <w:rStyle w:val="CommentReference"/>
        </w:rPr>
        <w:commentReference w:id="6"/>
      </w:r>
    </w:p>
    <w:p w14:paraId="0A7E9DD1" w14:textId="77777777" w:rsidR="00A64990" w:rsidRPr="003D5DDC" w:rsidRDefault="00A64990" w:rsidP="00A64990">
      <w:pPr>
        <w:pStyle w:val="ListParagraph"/>
        <w:spacing w:after="60"/>
        <w:ind w:left="792"/>
        <w:jc w:val="both"/>
        <w:rPr>
          <w:sz w:val="20"/>
          <w:szCs w:val="20"/>
        </w:rPr>
      </w:pPr>
    </w:p>
    <w:p w14:paraId="36791A8A" w14:textId="2B5A2F57" w:rsidR="00A64990" w:rsidRPr="003D5DDC" w:rsidRDefault="00A64990" w:rsidP="00A64990">
      <w:pPr>
        <w:pStyle w:val="ListParagraph"/>
        <w:numPr>
          <w:ilvl w:val="1"/>
          <w:numId w:val="21"/>
        </w:numPr>
        <w:spacing w:after="60"/>
        <w:jc w:val="both"/>
        <w:rPr>
          <w:sz w:val="20"/>
          <w:szCs w:val="20"/>
        </w:rPr>
      </w:pPr>
      <w:r w:rsidRPr="003D5DDC">
        <w:rPr>
          <w:sz w:val="20"/>
          <w:szCs w:val="20"/>
          <w:u w:val="single"/>
        </w:rPr>
        <w:t>Transaction Fees</w:t>
      </w:r>
      <w:r w:rsidRPr="003D5DDC">
        <w:rPr>
          <w:sz w:val="20"/>
          <w:szCs w:val="20"/>
        </w:rPr>
        <w:t xml:space="preserve">. </w:t>
      </w:r>
      <w:r w:rsidR="00B54B6C" w:rsidRPr="003D5DDC">
        <w:rPr>
          <w:sz w:val="20"/>
          <w:szCs w:val="20"/>
        </w:rPr>
        <w:t>Client</w:t>
      </w:r>
      <w:r w:rsidRPr="003D5DDC">
        <w:rPr>
          <w:sz w:val="20"/>
          <w:szCs w:val="20"/>
        </w:rPr>
        <w:t xml:space="preserve"> shall pay to </w:t>
      </w:r>
      <w:r w:rsidR="004B32D1" w:rsidRPr="003D5DDC">
        <w:rPr>
          <w:sz w:val="20"/>
          <w:szCs w:val="20"/>
        </w:rPr>
        <w:t>CareTracker</w:t>
      </w:r>
      <w:r w:rsidRPr="003D5DDC">
        <w:rPr>
          <w:sz w:val="20"/>
          <w:szCs w:val="20"/>
        </w:rPr>
        <w:t xml:space="preserve"> the fees as set forth in the Order Form, SOW or Work Order for the Transaction Services (the “Transaction Fees”). Transaction Fees are subject to change or increase upon thirty (30) days’ notice to </w:t>
      </w:r>
      <w:r w:rsidR="00B54B6C" w:rsidRPr="003D5DDC">
        <w:rPr>
          <w:sz w:val="20"/>
          <w:szCs w:val="20"/>
        </w:rPr>
        <w:t>Client</w:t>
      </w:r>
      <w:r w:rsidRPr="003D5DDC">
        <w:rPr>
          <w:sz w:val="20"/>
          <w:szCs w:val="20"/>
        </w:rPr>
        <w:t>.</w:t>
      </w:r>
    </w:p>
    <w:p w14:paraId="5EFC0223" w14:textId="77777777" w:rsidR="00A64990" w:rsidRPr="003D5DDC" w:rsidRDefault="00A64990" w:rsidP="00A64990">
      <w:pPr>
        <w:pStyle w:val="ListParagraph"/>
        <w:spacing w:after="60"/>
        <w:ind w:left="792"/>
        <w:jc w:val="both"/>
        <w:rPr>
          <w:sz w:val="20"/>
          <w:szCs w:val="20"/>
        </w:rPr>
      </w:pPr>
    </w:p>
    <w:p w14:paraId="7C34229F" w14:textId="27545419" w:rsidR="006E1F81" w:rsidRPr="003D5DDC" w:rsidRDefault="00A64990" w:rsidP="00E440C6">
      <w:pPr>
        <w:pStyle w:val="ListParagraph"/>
        <w:numPr>
          <w:ilvl w:val="1"/>
          <w:numId w:val="21"/>
        </w:numPr>
        <w:spacing w:after="60"/>
        <w:jc w:val="both"/>
        <w:rPr>
          <w:sz w:val="20"/>
          <w:szCs w:val="20"/>
        </w:rPr>
      </w:pPr>
      <w:r w:rsidRPr="53596955">
        <w:rPr>
          <w:sz w:val="20"/>
          <w:szCs w:val="20"/>
          <w:u w:val="single"/>
        </w:rPr>
        <w:t>Third Party Product Fees</w:t>
      </w:r>
      <w:r w:rsidRPr="53596955">
        <w:rPr>
          <w:sz w:val="20"/>
          <w:szCs w:val="20"/>
        </w:rPr>
        <w:t xml:space="preserve">. </w:t>
      </w:r>
      <w:r w:rsidR="00B54B6C" w:rsidRPr="53596955">
        <w:rPr>
          <w:sz w:val="20"/>
          <w:szCs w:val="20"/>
        </w:rPr>
        <w:t>Client</w:t>
      </w:r>
      <w:r w:rsidRPr="53596955">
        <w:rPr>
          <w:sz w:val="20"/>
          <w:szCs w:val="20"/>
        </w:rPr>
        <w:t xml:space="preserve"> shall pay to </w:t>
      </w:r>
      <w:r w:rsidR="004B32D1" w:rsidRPr="53596955">
        <w:rPr>
          <w:sz w:val="20"/>
          <w:szCs w:val="20"/>
        </w:rPr>
        <w:t>CareTracker</w:t>
      </w:r>
      <w:r w:rsidRPr="53596955">
        <w:rPr>
          <w:sz w:val="20"/>
          <w:szCs w:val="20"/>
        </w:rPr>
        <w:t xml:space="preserve"> the Third-Party Product fees set forth in the Order Form, SOW or Work Order (the “Third Party Product Fees”). Third Party Product Fees are subject to change or increase upon notice to </w:t>
      </w:r>
      <w:r w:rsidR="00B54B6C" w:rsidRPr="53596955">
        <w:rPr>
          <w:sz w:val="20"/>
          <w:szCs w:val="20"/>
        </w:rPr>
        <w:t>Client</w:t>
      </w:r>
      <w:r w:rsidRPr="53596955">
        <w:rPr>
          <w:sz w:val="20"/>
          <w:szCs w:val="20"/>
        </w:rPr>
        <w:t>.</w:t>
      </w:r>
      <w:commentRangeStart w:id="7"/>
      <w:commentRangeEnd w:id="7"/>
      <w:r>
        <w:rPr>
          <w:rStyle w:val="CommentReference"/>
        </w:rPr>
        <w:commentReference w:id="7"/>
      </w:r>
    </w:p>
    <w:p w14:paraId="5F620679" w14:textId="77777777" w:rsidR="006B2FCC" w:rsidRPr="003D5DDC" w:rsidRDefault="006B2FCC" w:rsidP="00535E05">
      <w:pPr>
        <w:rPr>
          <w:sz w:val="20"/>
          <w:szCs w:val="20"/>
        </w:rPr>
      </w:pPr>
    </w:p>
    <w:p w14:paraId="4F090847" w14:textId="4166ADCF" w:rsidR="006B24AD" w:rsidRPr="006B24AD" w:rsidRDefault="006B24AD" w:rsidP="006B24AD">
      <w:pPr>
        <w:pStyle w:val="ListParagraph"/>
        <w:numPr>
          <w:ilvl w:val="1"/>
          <w:numId w:val="21"/>
        </w:numPr>
        <w:rPr>
          <w:sz w:val="20"/>
          <w:szCs w:val="20"/>
        </w:rPr>
      </w:pPr>
      <w:r w:rsidRPr="006B24AD">
        <w:rPr>
          <w:sz w:val="20"/>
          <w:szCs w:val="20"/>
          <w:u w:val="single"/>
        </w:rPr>
        <w:t>Data Export Fees</w:t>
      </w:r>
      <w:r w:rsidRPr="006B24AD">
        <w:rPr>
          <w:sz w:val="20"/>
          <w:szCs w:val="20"/>
        </w:rPr>
        <w:t xml:space="preserve">. In circumstances other than the expiration or termination of this MSA, </w:t>
      </w:r>
      <w:r>
        <w:rPr>
          <w:sz w:val="20"/>
          <w:szCs w:val="20"/>
        </w:rPr>
        <w:t xml:space="preserve">CareTracker </w:t>
      </w:r>
      <w:r w:rsidRPr="006B24AD">
        <w:rPr>
          <w:sz w:val="20"/>
          <w:szCs w:val="20"/>
        </w:rPr>
        <w:t xml:space="preserve">may charge reasonable fees for data export assistance, provided such fees comply with applicable law, including the Fee Exception under 45 CFR §171.302. If Client requests optional services beyond the system’s standard export functionality, such as custom data mapping, consulting services, or specialized data transformation, </w:t>
      </w:r>
      <w:r>
        <w:rPr>
          <w:sz w:val="20"/>
          <w:szCs w:val="20"/>
        </w:rPr>
        <w:t>CareTracker</w:t>
      </w:r>
      <w:r w:rsidRPr="006B24AD">
        <w:rPr>
          <w:sz w:val="20"/>
          <w:szCs w:val="20"/>
        </w:rPr>
        <w:t xml:space="preserve"> may charge reasonable fees for such services to the extent permitted by applicable law.</w:t>
      </w:r>
    </w:p>
    <w:p w14:paraId="288F75BE" w14:textId="77777777" w:rsidR="006B24AD" w:rsidRPr="006B24AD" w:rsidRDefault="006B24AD" w:rsidP="006B24AD">
      <w:pPr>
        <w:pStyle w:val="ListParagraph"/>
        <w:rPr>
          <w:sz w:val="20"/>
          <w:szCs w:val="20"/>
          <w:u w:val="single"/>
        </w:rPr>
      </w:pPr>
    </w:p>
    <w:p w14:paraId="763160F8" w14:textId="596A8562" w:rsidR="006B2FCC" w:rsidRPr="003D5DDC" w:rsidRDefault="006B2FCC" w:rsidP="00675C6D">
      <w:pPr>
        <w:pStyle w:val="ListParagraph"/>
        <w:numPr>
          <w:ilvl w:val="1"/>
          <w:numId w:val="21"/>
        </w:numPr>
        <w:spacing w:after="60"/>
        <w:jc w:val="both"/>
        <w:rPr>
          <w:sz w:val="20"/>
          <w:szCs w:val="20"/>
        </w:rPr>
      </w:pPr>
      <w:r w:rsidRPr="003D5DDC">
        <w:rPr>
          <w:sz w:val="20"/>
          <w:szCs w:val="20"/>
          <w:u w:val="single"/>
        </w:rPr>
        <w:t>Reimbursement of Expenses</w:t>
      </w:r>
      <w:r w:rsidRPr="003D5DDC">
        <w:rPr>
          <w:sz w:val="20"/>
          <w:szCs w:val="20"/>
        </w:rPr>
        <w:t xml:space="preserve">. </w:t>
      </w:r>
      <w:r w:rsidR="00B54B6C" w:rsidRPr="003D5DDC">
        <w:rPr>
          <w:sz w:val="20"/>
          <w:szCs w:val="20"/>
        </w:rPr>
        <w:t>Client</w:t>
      </w:r>
      <w:r w:rsidR="005C2C3E" w:rsidRPr="003D5DDC">
        <w:rPr>
          <w:sz w:val="20"/>
          <w:szCs w:val="20"/>
        </w:rPr>
        <w:t xml:space="preserve"> shall reimburse </w:t>
      </w:r>
      <w:r w:rsidR="004B32D1" w:rsidRPr="003D5DDC">
        <w:rPr>
          <w:sz w:val="20"/>
          <w:szCs w:val="20"/>
        </w:rPr>
        <w:t>CareTracker</w:t>
      </w:r>
      <w:r w:rsidR="005C2C3E" w:rsidRPr="003D5DDC">
        <w:rPr>
          <w:sz w:val="20"/>
          <w:szCs w:val="20"/>
        </w:rPr>
        <w:t xml:space="preserve"> for any reasonable out-of-pocket expenses actually incurred by </w:t>
      </w:r>
      <w:r w:rsidR="004B32D1" w:rsidRPr="003D5DDC">
        <w:rPr>
          <w:sz w:val="20"/>
          <w:szCs w:val="20"/>
        </w:rPr>
        <w:t>CareTracker</w:t>
      </w:r>
      <w:r w:rsidR="005C2C3E" w:rsidRPr="003D5DDC">
        <w:rPr>
          <w:sz w:val="20"/>
          <w:szCs w:val="20"/>
        </w:rPr>
        <w:t xml:space="preserve"> in connection with the performance of the Support Services and Professional Services, upon submission to </w:t>
      </w:r>
      <w:r w:rsidR="00B54B6C" w:rsidRPr="003D5DDC">
        <w:rPr>
          <w:sz w:val="20"/>
          <w:szCs w:val="20"/>
        </w:rPr>
        <w:t>Client</w:t>
      </w:r>
      <w:r w:rsidR="005C2C3E" w:rsidRPr="003D5DDC">
        <w:rPr>
          <w:sz w:val="20"/>
          <w:szCs w:val="20"/>
        </w:rPr>
        <w:t xml:space="preserve"> of an invoice therefor.  Reimbursable expenses shall include, without limitation, travel, data processing, telephone, copying, and other expenses incidental to the services performed</w:t>
      </w:r>
      <w:r w:rsidR="007440C3">
        <w:rPr>
          <w:sz w:val="20"/>
          <w:szCs w:val="20"/>
        </w:rPr>
        <w:t>.</w:t>
      </w:r>
    </w:p>
    <w:p w14:paraId="0A5AC0DE" w14:textId="77777777" w:rsidR="006B2FCC" w:rsidRPr="003D5DDC" w:rsidRDefault="006B2FCC" w:rsidP="006B2FCC">
      <w:pPr>
        <w:pStyle w:val="ListParagraph"/>
        <w:rPr>
          <w:sz w:val="20"/>
          <w:szCs w:val="20"/>
        </w:rPr>
      </w:pPr>
    </w:p>
    <w:p w14:paraId="67E6BB72" w14:textId="77BE5237" w:rsidR="007843CF" w:rsidRPr="003D5DDC" w:rsidRDefault="006B2FCC" w:rsidP="007843CF">
      <w:pPr>
        <w:pStyle w:val="ListParagraph"/>
        <w:numPr>
          <w:ilvl w:val="1"/>
          <w:numId w:val="21"/>
        </w:numPr>
        <w:rPr>
          <w:sz w:val="20"/>
          <w:szCs w:val="20"/>
        </w:rPr>
      </w:pPr>
      <w:r w:rsidRPr="003D5DDC">
        <w:rPr>
          <w:sz w:val="20"/>
          <w:szCs w:val="20"/>
          <w:u w:val="single"/>
        </w:rPr>
        <w:t>Taxes</w:t>
      </w:r>
      <w:r w:rsidRPr="003D5DDC">
        <w:rPr>
          <w:sz w:val="20"/>
          <w:szCs w:val="20"/>
        </w:rPr>
        <w:t xml:space="preserve">. </w:t>
      </w:r>
      <w:r w:rsidR="007843CF" w:rsidRPr="003D5DDC">
        <w:rPr>
          <w:sz w:val="20"/>
          <w:szCs w:val="20"/>
        </w:rPr>
        <w:t xml:space="preserve">Except for taxes based upon </w:t>
      </w:r>
      <w:r w:rsidR="004B32D1" w:rsidRPr="003D5DDC">
        <w:rPr>
          <w:sz w:val="20"/>
          <w:szCs w:val="20"/>
        </w:rPr>
        <w:t>CareTracker</w:t>
      </w:r>
      <w:r w:rsidR="007843CF" w:rsidRPr="003D5DDC">
        <w:rPr>
          <w:sz w:val="20"/>
          <w:szCs w:val="20"/>
        </w:rPr>
        <w:t xml:space="preserve"> income, </w:t>
      </w:r>
      <w:r w:rsidR="00B54B6C" w:rsidRPr="003D5DDC">
        <w:rPr>
          <w:sz w:val="20"/>
          <w:szCs w:val="20"/>
        </w:rPr>
        <w:t>Client</w:t>
      </w:r>
      <w:r w:rsidR="007843CF" w:rsidRPr="003D5DDC">
        <w:rPr>
          <w:sz w:val="20"/>
          <w:szCs w:val="20"/>
        </w:rPr>
        <w:t xml:space="preserve"> shall be responsible for all sales, use, excise, customs fees, duties, tariffs, or any other form of taxes resulting from </w:t>
      </w:r>
      <w:r w:rsidR="00B54B6C" w:rsidRPr="003D5DDC">
        <w:rPr>
          <w:sz w:val="20"/>
          <w:szCs w:val="20"/>
        </w:rPr>
        <w:t>Client</w:t>
      </w:r>
      <w:r w:rsidR="007843CF" w:rsidRPr="003D5DDC">
        <w:rPr>
          <w:sz w:val="20"/>
          <w:szCs w:val="20"/>
        </w:rPr>
        <w:t xml:space="preserve">’s use of the Service or imposed, levied or assessed in connection with its use of the Service. In the event that </w:t>
      </w:r>
      <w:r w:rsidR="00B54B6C" w:rsidRPr="003D5DDC">
        <w:rPr>
          <w:sz w:val="20"/>
          <w:szCs w:val="20"/>
        </w:rPr>
        <w:t>Client</w:t>
      </w:r>
      <w:r w:rsidR="007843CF" w:rsidRPr="003D5DDC">
        <w:rPr>
          <w:sz w:val="20"/>
          <w:szCs w:val="20"/>
        </w:rPr>
        <w:t xml:space="preserve"> or the transactions contemplated by this </w:t>
      </w:r>
      <w:r w:rsidR="00B7205D" w:rsidRPr="003D5DDC">
        <w:rPr>
          <w:sz w:val="20"/>
          <w:szCs w:val="20"/>
        </w:rPr>
        <w:t>MSA</w:t>
      </w:r>
      <w:r w:rsidR="007843CF" w:rsidRPr="003D5DDC">
        <w:rPr>
          <w:sz w:val="20"/>
          <w:szCs w:val="20"/>
        </w:rPr>
        <w:t xml:space="preserve"> are exempt from the foregoing, </w:t>
      </w:r>
      <w:r w:rsidR="00B54B6C" w:rsidRPr="003D5DDC">
        <w:rPr>
          <w:sz w:val="20"/>
          <w:szCs w:val="20"/>
        </w:rPr>
        <w:t>Client</w:t>
      </w:r>
      <w:r w:rsidR="007843CF" w:rsidRPr="003D5DDC">
        <w:rPr>
          <w:sz w:val="20"/>
          <w:szCs w:val="20"/>
        </w:rPr>
        <w:t xml:space="preserve"> shall promptly provide to </w:t>
      </w:r>
      <w:r w:rsidR="004B32D1" w:rsidRPr="003D5DDC">
        <w:rPr>
          <w:sz w:val="20"/>
          <w:szCs w:val="20"/>
        </w:rPr>
        <w:t>CareTracker</w:t>
      </w:r>
      <w:r w:rsidR="007843CF" w:rsidRPr="003D5DDC">
        <w:rPr>
          <w:sz w:val="20"/>
          <w:szCs w:val="20"/>
        </w:rPr>
        <w:t xml:space="preserve">, as evidence of such tax-exempt status, proper exemption certificates or other documentation acceptable to </w:t>
      </w:r>
      <w:r w:rsidR="004B32D1" w:rsidRPr="003D5DDC">
        <w:rPr>
          <w:sz w:val="20"/>
          <w:szCs w:val="20"/>
        </w:rPr>
        <w:t>CareTracker</w:t>
      </w:r>
      <w:r w:rsidR="006C1571" w:rsidRPr="003D5DDC">
        <w:rPr>
          <w:sz w:val="20"/>
          <w:szCs w:val="20"/>
        </w:rPr>
        <w:t>.</w:t>
      </w:r>
    </w:p>
    <w:p w14:paraId="28611C66" w14:textId="77777777" w:rsidR="00535E05" w:rsidRPr="003D5DDC" w:rsidRDefault="00535E05" w:rsidP="00535E05">
      <w:pPr>
        <w:pStyle w:val="ListParagraph"/>
        <w:rPr>
          <w:sz w:val="20"/>
          <w:szCs w:val="20"/>
        </w:rPr>
      </w:pPr>
    </w:p>
    <w:p w14:paraId="66A53DDE" w14:textId="77777777" w:rsidR="008E1C56" w:rsidRPr="003D5DDC" w:rsidRDefault="008E1C56" w:rsidP="008E1C56">
      <w:pPr>
        <w:pStyle w:val="ListParagraph"/>
        <w:spacing w:after="60"/>
        <w:ind w:left="792"/>
        <w:jc w:val="both"/>
        <w:rPr>
          <w:sz w:val="20"/>
          <w:szCs w:val="20"/>
        </w:rPr>
      </w:pPr>
    </w:p>
    <w:p w14:paraId="5FB08828" w14:textId="717688A6" w:rsidR="00012064" w:rsidRPr="003D5DDC" w:rsidRDefault="00B66DE7" w:rsidP="00675C6D">
      <w:pPr>
        <w:pStyle w:val="ListParagraph"/>
        <w:numPr>
          <w:ilvl w:val="0"/>
          <w:numId w:val="21"/>
        </w:numPr>
        <w:spacing w:after="60"/>
        <w:jc w:val="both"/>
        <w:rPr>
          <w:sz w:val="20"/>
          <w:szCs w:val="20"/>
        </w:rPr>
      </w:pPr>
      <w:r w:rsidRPr="003D5DDC">
        <w:rPr>
          <w:b/>
          <w:bCs/>
          <w:sz w:val="20"/>
          <w:szCs w:val="20"/>
        </w:rPr>
        <w:t>Right to Inspections</w:t>
      </w:r>
    </w:p>
    <w:p w14:paraId="2D5E981D" w14:textId="668BEB39" w:rsidR="00B66DE7" w:rsidRPr="003D5DDC" w:rsidRDefault="00B66DE7" w:rsidP="00B66DE7">
      <w:pPr>
        <w:pStyle w:val="ListParagraph"/>
        <w:numPr>
          <w:ilvl w:val="1"/>
          <w:numId w:val="21"/>
        </w:numPr>
        <w:spacing w:after="60"/>
        <w:jc w:val="both"/>
        <w:rPr>
          <w:sz w:val="20"/>
          <w:szCs w:val="20"/>
        </w:rPr>
      </w:pPr>
      <w:r w:rsidRPr="003D5DDC">
        <w:rPr>
          <w:sz w:val="20"/>
          <w:szCs w:val="20"/>
          <w:u w:val="single"/>
        </w:rPr>
        <w:t>Reports and Records</w:t>
      </w:r>
      <w:r w:rsidRPr="003D5DDC">
        <w:rPr>
          <w:sz w:val="20"/>
          <w:szCs w:val="20"/>
        </w:rPr>
        <w:t>.</w:t>
      </w:r>
      <w:r w:rsidR="007979EF" w:rsidRPr="003D5DDC">
        <w:rPr>
          <w:sz w:val="20"/>
          <w:szCs w:val="20"/>
        </w:rPr>
        <w:t xml:space="preserve"> </w:t>
      </w:r>
      <w:r w:rsidR="00B54B6C" w:rsidRPr="003D5DDC">
        <w:rPr>
          <w:sz w:val="20"/>
          <w:szCs w:val="20"/>
        </w:rPr>
        <w:t>Client</w:t>
      </w:r>
      <w:r w:rsidR="007979EF" w:rsidRPr="003D5DDC">
        <w:rPr>
          <w:sz w:val="20"/>
          <w:szCs w:val="20"/>
        </w:rPr>
        <w:t xml:space="preserve"> shall maintain accurate records containing the following information, copies of which </w:t>
      </w:r>
      <w:r w:rsidR="004B32D1" w:rsidRPr="003D5DDC">
        <w:rPr>
          <w:sz w:val="20"/>
          <w:szCs w:val="20"/>
        </w:rPr>
        <w:t>CareTracker</w:t>
      </w:r>
      <w:r w:rsidR="007979EF" w:rsidRPr="003D5DDC">
        <w:rPr>
          <w:sz w:val="20"/>
          <w:szCs w:val="20"/>
        </w:rPr>
        <w:t xml:space="preserve"> shall be entitled to receive upon seven (7) days prior written notice to </w:t>
      </w:r>
      <w:r w:rsidR="00B54B6C" w:rsidRPr="003D5DDC">
        <w:rPr>
          <w:sz w:val="20"/>
          <w:szCs w:val="20"/>
        </w:rPr>
        <w:t>Client</w:t>
      </w:r>
      <w:r w:rsidR="007979EF" w:rsidRPr="003D5DDC">
        <w:rPr>
          <w:sz w:val="20"/>
          <w:szCs w:val="20"/>
        </w:rPr>
        <w:t xml:space="preserve">: (i) the address of each site; (ii) the total number of Authorized Users at each site; and (iii) the Service(s) received by each Authorized User. </w:t>
      </w:r>
      <w:r w:rsidR="004B32D1" w:rsidRPr="003D5DDC">
        <w:rPr>
          <w:sz w:val="20"/>
          <w:szCs w:val="20"/>
        </w:rPr>
        <w:t>CareTracker</w:t>
      </w:r>
      <w:r w:rsidR="007979EF" w:rsidRPr="003D5DDC">
        <w:rPr>
          <w:sz w:val="20"/>
          <w:szCs w:val="20"/>
        </w:rPr>
        <w:t xml:space="preserve"> may, upon prior written notice to </w:t>
      </w:r>
      <w:r w:rsidR="00B54B6C" w:rsidRPr="003D5DDC">
        <w:rPr>
          <w:sz w:val="20"/>
          <w:szCs w:val="20"/>
        </w:rPr>
        <w:t>Client</w:t>
      </w:r>
      <w:r w:rsidR="007979EF" w:rsidRPr="003D5DDC">
        <w:rPr>
          <w:sz w:val="20"/>
          <w:szCs w:val="20"/>
        </w:rPr>
        <w:t xml:space="preserve">, reasonably request </w:t>
      </w:r>
      <w:r w:rsidR="00B54B6C" w:rsidRPr="003D5DDC">
        <w:rPr>
          <w:sz w:val="20"/>
          <w:szCs w:val="20"/>
        </w:rPr>
        <w:t>Client</w:t>
      </w:r>
      <w:r w:rsidR="007979EF" w:rsidRPr="003D5DDC">
        <w:rPr>
          <w:sz w:val="20"/>
          <w:szCs w:val="20"/>
        </w:rPr>
        <w:t xml:space="preserve"> to maintain records containing additional information related to the Service and </w:t>
      </w:r>
      <w:r w:rsidR="00B54B6C" w:rsidRPr="003D5DDC">
        <w:rPr>
          <w:sz w:val="20"/>
          <w:szCs w:val="20"/>
        </w:rPr>
        <w:t>Client</w:t>
      </w:r>
      <w:r w:rsidR="007979EF" w:rsidRPr="003D5DDC">
        <w:rPr>
          <w:sz w:val="20"/>
          <w:szCs w:val="20"/>
        </w:rPr>
        <w:t xml:space="preserve">'s use thereof. In addition, </w:t>
      </w:r>
      <w:r w:rsidR="004B32D1" w:rsidRPr="003D5DDC">
        <w:rPr>
          <w:sz w:val="20"/>
          <w:szCs w:val="20"/>
        </w:rPr>
        <w:t>CareTracker</w:t>
      </w:r>
      <w:r w:rsidR="00674180" w:rsidRPr="003D5DDC">
        <w:rPr>
          <w:sz w:val="20"/>
          <w:szCs w:val="20"/>
        </w:rPr>
        <w:t xml:space="preserve"> </w:t>
      </w:r>
      <w:r w:rsidR="007979EF" w:rsidRPr="003D5DDC">
        <w:rPr>
          <w:sz w:val="20"/>
          <w:szCs w:val="20"/>
        </w:rPr>
        <w:t xml:space="preserve">may implement and use, but is not required to, various software and tools to monitor </w:t>
      </w:r>
      <w:r w:rsidR="00B54B6C" w:rsidRPr="003D5DDC">
        <w:rPr>
          <w:sz w:val="20"/>
          <w:szCs w:val="20"/>
        </w:rPr>
        <w:t>Client</w:t>
      </w:r>
      <w:r w:rsidR="007979EF" w:rsidRPr="003D5DDC">
        <w:rPr>
          <w:sz w:val="20"/>
          <w:szCs w:val="20"/>
        </w:rPr>
        <w:t xml:space="preserve">'s use of the Service, as </w:t>
      </w:r>
      <w:r w:rsidR="004B32D1" w:rsidRPr="003D5DDC">
        <w:rPr>
          <w:sz w:val="20"/>
          <w:szCs w:val="20"/>
        </w:rPr>
        <w:t>CareTracker</w:t>
      </w:r>
      <w:r w:rsidR="007979EF" w:rsidRPr="003D5DDC">
        <w:rPr>
          <w:sz w:val="20"/>
          <w:szCs w:val="20"/>
        </w:rPr>
        <w:t xml:space="preserve"> deems reasonably necessary, in order to determine </w:t>
      </w:r>
      <w:r w:rsidR="00B54B6C" w:rsidRPr="003D5DDC">
        <w:rPr>
          <w:sz w:val="20"/>
          <w:szCs w:val="20"/>
        </w:rPr>
        <w:t>Client</w:t>
      </w:r>
      <w:r w:rsidR="007979EF" w:rsidRPr="003D5DDC">
        <w:rPr>
          <w:sz w:val="20"/>
          <w:szCs w:val="20"/>
        </w:rPr>
        <w:t xml:space="preserve">'s compliance with the terms of this </w:t>
      </w:r>
      <w:r w:rsidR="00006634" w:rsidRPr="003D5DDC">
        <w:rPr>
          <w:sz w:val="20"/>
          <w:szCs w:val="20"/>
        </w:rPr>
        <w:t>MSA</w:t>
      </w:r>
      <w:r w:rsidR="007440C3">
        <w:rPr>
          <w:sz w:val="20"/>
          <w:szCs w:val="20"/>
        </w:rPr>
        <w:t>.</w:t>
      </w:r>
    </w:p>
    <w:p w14:paraId="16A5CFB8" w14:textId="77777777" w:rsidR="007979EF" w:rsidRPr="003D5DDC" w:rsidRDefault="007979EF" w:rsidP="007979EF">
      <w:pPr>
        <w:pStyle w:val="ListParagraph"/>
        <w:spacing w:after="60"/>
        <w:ind w:left="792"/>
        <w:jc w:val="both"/>
        <w:rPr>
          <w:sz w:val="20"/>
          <w:szCs w:val="20"/>
        </w:rPr>
      </w:pPr>
    </w:p>
    <w:p w14:paraId="4C892140" w14:textId="74B0C4AE" w:rsidR="007979EF" w:rsidRPr="003D5DDC" w:rsidRDefault="00B66DE7" w:rsidP="007979EF">
      <w:pPr>
        <w:pStyle w:val="ListParagraph"/>
        <w:numPr>
          <w:ilvl w:val="1"/>
          <w:numId w:val="21"/>
        </w:numPr>
        <w:spacing w:after="60"/>
        <w:jc w:val="both"/>
        <w:rPr>
          <w:sz w:val="20"/>
          <w:szCs w:val="20"/>
        </w:rPr>
      </w:pPr>
      <w:r w:rsidRPr="003D5DDC">
        <w:rPr>
          <w:sz w:val="20"/>
          <w:szCs w:val="20"/>
          <w:u w:val="single"/>
        </w:rPr>
        <w:t>Audit Rights</w:t>
      </w:r>
      <w:r w:rsidRPr="003D5DDC">
        <w:rPr>
          <w:sz w:val="20"/>
          <w:szCs w:val="20"/>
        </w:rPr>
        <w:t>.</w:t>
      </w:r>
      <w:r w:rsidR="009B5BEE" w:rsidRPr="003D5DDC">
        <w:rPr>
          <w:sz w:val="20"/>
          <w:szCs w:val="20"/>
        </w:rPr>
        <w:t xml:space="preserve"> </w:t>
      </w:r>
      <w:r w:rsidR="004B32D1" w:rsidRPr="003D5DDC">
        <w:rPr>
          <w:sz w:val="20"/>
          <w:szCs w:val="20"/>
        </w:rPr>
        <w:t>CareTracker</w:t>
      </w:r>
      <w:r w:rsidR="009B5BEE" w:rsidRPr="003D5DDC">
        <w:rPr>
          <w:sz w:val="20"/>
          <w:szCs w:val="20"/>
        </w:rPr>
        <w:t xml:space="preserve"> may audit, electronically or otherwise, </w:t>
      </w:r>
      <w:r w:rsidR="00633EE1">
        <w:rPr>
          <w:sz w:val="20"/>
          <w:szCs w:val="20"/>
        </w:rPr>
        <w:t xml:space="preserve">upon prior written </w:t>
      </w:r>
      <w:r w:rsidR="009B5BEE" w:rsidRPr="003D5DDC">
        <w:rPr>
          <w:sz w:val="20"/>
          <w:szCs w:val="20"/>
        </w:rPr>
        <w:t xml:space="preserve">notice to the </w:t>
      </w:r>
      <w:r w:rsidR="00B54B6C" w:rsidRPr="003D5DDC">
        <w:rPr>
          <w:sz w:val="20"/>
          <w:szCs w:val="20"/>
        </w:rPr>
        <w:t>Client</w:t>
      </w:r>
      <w:r w:rsidR="009B5BEE" w:rsidRPr="003D5DDC">
        <w:rPr>
          <w:sz w:val="20"/>
          <w:szCs w:val="20"/>
        </w:rPr>
        <w:t xml:space="preserve">, the </w:t>
      </w:r>
      <w:r w:rsidR="00B54B6C" w:rsidRPr="003D5DDC">
        <w:rPr>
          <w:sz w:val="20"/>
          <w:szCs w:val="20"/>
        </w:rPr>
        <w:t>Client</w:t>
      </w:r>
      <w:r w:rsidR="009B5BEE" w:rsidRPr="003D5DDC">
        <w:rPr>
          <w:sz w:val="20"/>
          <w:szCs w:val="20"/>
        </w:rPr>
        <w:t xml:space="preserve">'s use and the location of access to the Service, at any time during the Term of this </w:t>
      </w:r>
      <w:r w:rsidR="00006634" w:rsidRPr="003D5DDC">
        <w:rPr>
          <w:sz w:val="20"/>
          <w:szCs w:val="20"/>
        </w:rPr>
        <w:t>MSA</w:t>
      </w:r>
      <w:r w:rsidR="009B5BEE" w:rsidRPr="003D5DDC">
        <w:rPr>
          <w:sz w:val="20"/>
          <w:szCs w:val="20"/>
        </w:rPr>
        <w:t xml:space="preserve"> and for five (5) years following the expiration or termination of this Agreement. </w:t>
      </w:r>
      <w:r w:rsidR="00B54B6C" w:rsidRPr="003D5DDC">
        <w:rPr>
          <w:sz w:val="20"/>
          <w:szCs w:val="20"/>
        </w:rPr>
        <w:t>Client</w:t>
      </w:r>
      <w:r w:rsidR="009B5BEE" w:rsidRPr="003D5DDC">
        <w:rPr>
          <w:sz w:val="20"/>
          <w:szCs w:val="20"/>
        </w:rPr>
        <w:t xml:space="preserve"> also grants to </w:t>
      </w:r>
      <w:r w:rsidR="004B32D1" w:rsidRPr="003D5DDC">
        <w:rPr>
          <w:sz w:val="20"/>
          <w:szCs w:val="20"/>
        </w:rPr>
        <w:t>CareTracker</w:t>
      </w:r>
      <w:r w:rsidR="009B5BEE" w:rsidRPr="003D5DDC">
        <w:rPr>
          <w:sz w:val="20"/>
          <w:szCs w:val="20"/>
        </w:rPr>
        <w:t>, or its designated agents, upon fifteen</w:t>
      </w:r>
      <w:r w:rsidR="008446CC">
        <w:rPr>
          <w:sz w:val="20"/>
          <w:szCs w:val="20"/>
        </w:rPr>
        <w:t xml:space="preserve"> (15) </w:t>
      </w:r>
      <w:r w:rsidR="009B5BEE" w:rsidRPr="003D5DDC">
        <w:rPr>
          <w:sz w:val="20"/>
          <w:szCs w:val="20"/>
        </w:rPr>
        <w:t xml:space="preserve">business days prior written notice, the right to examine those portions of its books, records and accounts related to this </w:t>
      </w:r>
      <w:r w:rsidR="00006634" w:rsidRPr="003D5DDC">
        <w:rPr>
          <w:sz w:val="20"/>
          <w:szCs w:val="20"/>
        </w:rPr>
        <w:t>MSA</w:t>
      </w:r>
      <w:r w:rsidR="009B5BEE" w:rsidRPr="003D5DDC">
        <w:rPr>
          <w:sz w:val="20"/>
          <w:szCs w:val="20"/>
        </w:rPr>
        <w:t xml:space="preserve">, during </w:t>
      </w:r>
      <w:r w:rsidR="00B54B6C" w:rsidRPr="003D5DDC">
        <w:rPr>
          <w:sz w:val="20"/>
          <w:szCs w:val="20"/>
        </w:rPr>
        <w:t>Client</w:t>
      </w:r>
      <w:r w:rsidR="009B5BEE" w:rsidRPr="003D5DDC">
        <w:rPr>
          <w:sz w:val="20"/>
          <w:szCs w:val="20"/>
        </w:rPr>
        <w:t xml:space="preserve">’s normal business hours and not more than once per year, solely to verify </w:t>
      </w:r>
      <w:r w:rsidR="00B54B6C" w:rsidRPr="003D5DDC">
        <w:rPr>
          <w:sz w:val="20"/>
          <w:szCs w:val="20"/>
        </w:rPr>
        <w:t>Client</w:t>
      </w:r>
      <w:r w:rsidR="009B5BEE" w:rsidRPr="003D5DDC">
        <w:rPr>
          <w:sz w:val="20"/>
          <w:szCs w:val="20"/>
        </w:rPr>
        <w:t xml:space="preserve">’s compliance with this </w:t>
      </w:r>
      <w:r w:rsidR="00006634" w:rsidRPr="003D5DDC">
        <w:rPr>
          <w:sz w:val="20"/>
          <w:szCs w:val="20"/>
        </w:rPr>
        <w:t>MSA</w:t>
      </w:r>
      <w:r w:rsidR="009B5BEE" w:rsidRPr="003D5DDC">
        <w:rPr>
          <w:sz w:val="20"/>
          <w:szCs w:val="20"/>
        </w:rPr>
        <w:t xml:space="preserve">. </w:t>
      </w:r>
    </w:p>
    <w:p w14:paraId="4F9833FB" w14:textId="77777777" w:rsidR="007979EF" w:rsidRPr="003D5DDC" w:rsidRDefault="007979EF" w:rsidP="007979EF">
      <w:pPr>
        <w:pStyle w:val="ListParagraph"/>
        <w:spacing w:after="60"/>
        <w:ind w:left="792"/>
        <w:jc w:val="both"/>
        <w:rPr>
          <w:sz w:val="20"/>
          <w:szCs w:val="20"/>
        </w:rPr>
      </w:pPr>
    </w:p>
    <w:p w14:paraId="7189AC3D" w14:textId="3C56CD60" w:rsidR="008B182C" w:rsidRPr="003D5DDC" w:rsidRDefault="00B66DE7" w:rsidP="008B182C">
      <w:pPr>
        <w:pStyle w:val="ListParagraph"/>
        <w:numPr>
          <w:ilvl w:val="1"/>
          <w:numId w:val="21"/>
        </w:numPr>
        <w:spacing w:after="60"/>
        <w:jc w:val="both"/>
        <w:rPr>
          <w:sz w:val="20"/>
          <w:szCs w:val="20"/>
        </w:rPr>
      </w:pPr>
      <w:r w:rsidRPr="003D5DDC">
        <w:rPr>
          <w:sz w:val="20"/>
          <w:szCs w:val="20"/>
          <w:u w:val="single"/>
        </w:rPr>
        <w:t>Underpayments</w:t>
      </w:r>
      <w:r w:rsidRPr="003D5DDC">
        <w:rPr>
          <w:sz w:val="20"/>
          <w:szCs w:val="20"/>
        </w:rPr>
        <w:t>.</w:t>
      </w:r>
      <w:r w:rsidR="008B182C" w:rsidRPr="003D5DDC">
        <w:rPr>
          <w:sz w:val="20"/>
          <w:szCs w:val="20"/>
        </w:rPr>
        <w:t xml:space="preserve"> If any audit of </w:t>
      </w:r>
      <w:r w:rsidR="00B54B6C" w:rsidRPr="003D5DDC">
        <w:rPr>
          <w:sz w:val="20"/>
          <w:szCs w:val="20"/>
        </w:rPr>
        <w:t>Client</w:t>
      </w:r>
      <w:r w:rsidR="008B182C" w:rsidRPr="003D5DDC">
        <w:rPr>
          <w:sz w:val="20"/>
          <w:szCs w:val="20"/>
        </w:rPr>
        <w:t xml:space="preserve">’s use of the Service or books and records reveals that </w:t>
      </w:r>
      <w:r w:rsidR="00B54B6C" w:rsidRPr="003D5DDC">
        <w:rPr>
          <w:sz w:val="20"/>
          <w:szCs w:val="20"/>
        </w:rPr>
        <w:t>Client</w:t>
      </w:r>
      <w:r w:rsidR="008B182C" w:rsidRPr="003D5DDC">
        <w:rPr>
          <w:sz w:val="20"/>
          <w:szCs w:val="20"/>
        </w:rPr>
        <w:t xml:space="preserve"> has failed properly to account for and pay any amounts due and payable to </w:t>
      </w:r>
      <w:r w:rsidR="004B32D1" w:rsidRPr="003D5DDC">
        <w:rPr>
          <w:sz w:val="20"/>
          <w:szCs w:val="20"/>
        </w:rPr>
        <w:t>CareTracker</w:t>
      </w:r>
      <w:r w:rsidR="008B182C" w:rsidRPr="003D5DDC">
        <w:rPr>
          <w:sz w:val="20"/>
          <w:szCs w:val="20"/>
        </w:rPr>
        <w:t xml:space="preserve"> hereunder (an “Underpayment”), and the amount of any such Underpayment exceeds by five percent (5%) or more the amounts actually accounted for and paid to </w:t>
      </w:r>
      <w:r w:rsidR="004B32D1" w:rsidRPr="003D5DDC">
        <w:rPr>
          <w:sz w:val="20"/>
          <w:szCs w:val="20"/>
        </w:rPr>
        <w:t>CareTracker</w:t>
      </w:r>
      <w:r w:rsidR="008B182C" w:rsidRPr="003D5DDC">
        <w:rPr>
          <w:sz w:val="20"/>
          <w:szCs w:val="20"/>
        </w:rPr>
        <w:t xml:space="preserve">, then </w:t>
      </w:r>
      <w:r w:rsidR="00B54B6C" w:rsidRPr="003D5DDC">
        <w:rPr>
          <w:sz w:val="20"/>
          <w:szCs w:val="20"/>
        </w:rPr>
        <w:t>Client</w:t>
      </w:r>
      <w:r w:rsidR="008B182C" w:rsidRPr="003D5DDC">
        <w:rPr>
          <w:sz w:val="20"/>
          <w:szCs w:val="20"/>
        </w:rPr>
        <w:t xml:space="preserve"> shall pay </w:t>
      </w:r>
      <w:r w:rsidR="004B32D1" w:rsidRPr="003D5DDC">
        <w:rPr>
          <w:sz w:val="20"/>
          <w:szCs w:val="20"/>
        </w:rPr>
        <w:t>CareTracker</w:t>
      </w:r>
      <w:r w:rsidR="008B182C" w:rsidRPr="003D5DDC">
        <w:rPr>
          <w:sz w:val="20"/>
          <w:szCs w:val="20"/>
        </w:rPr>
        <w:t xml:space="preserve"> all undisputed past due amounts and reimburse </w:t>
      </w:r>
      <w:r w:rsidR="004B32D1" w:rsidRPr="003D5DDC">
        <w:rPr>
          <w:sz w:val="20"/>
          <w:szCs w:val="20"/>
        </w:rPr>
        <w:t>CareTracker</w:t>
      </w:r>
      <w:r w:rsidR="008B182C" w:rsidRPr="003D5DDC">
        <w:rPr>
          <w:sz w:val="20"/>
          <w:szCs w:val="20"/>
        </w:rPr>
        <w:t xml:space="preserve"> for </w:t>
      </w:r>
      <w:r w:rsidR="004B32D1" w:rsidRPr="003D5DDC">
        <w:rPr>
          <w:sz w:val="20"/>
          <w:szCs w:val="20"/>
        </w:rPr>
        <w:t>CareTracker</w:t>
      </w:r>
      <w:r w:rsidR="008B182C" w:rsidRPr="003D5DDC">
        <w:rPr>
          <w:sz w:val="20"/>
          <w:szCs w:val="20"/>
        </w:rPr>
        <w:t>’</w:t>
      </w:r>
      <w:r w:rsidR="007440C3">
        <w:rPr>
          <w:sz w:val="20"/>
          <w:szCs w:val="20"/>
        </w:rPr>
        <w:t>s</w:t>
      </w:r>
      <w:r w:rsidR="008B182C" w:rsidRPr="003D5DDC">
        <w:rPr>
          <w:sz w:val="20"/>
          <w:szCs w:val="20"/>
        </w:rPr>
        <w:t xml:space="preserve"> reasonable expenses incurred in conducting the audit. Payment of such penalty shall not waive, limit or restrict any rights or remedies which </w:t>
      </w:r>
      <w:r w:rsidR="004B32D1" w:rsidRPr="003D5DDC">
        <w:rPr>
          <w:sz w:val="20"/>
          <w:szCs w:val="20"/>
        </w:rPr>
        <w:t>CareTracker</w:t>
      </w:r>
      <w:r w:rsidR="008B182C" w:rsidRPr="003D5DDC">
        <w:rPr>
          <w:sz w:val="20"/>
          <w:szCs w:val="20"/>
        </w:rPr>
        <w:t xml:space="preserve"> may have in law or equity. In addition, </w:t>
      </w:r>
      <w:r w:rsidR="00B54B6C" w:rsidRPr="003D5DDC">
        <w:rPr>
          <w:sz w:val="20"/>
          <w:szCs w:val="20"/>
        </w:rPr>
        <w:t>Client</w:t>
      </w:r>
      <w:r w:rsidR="008B182C" w:rsidRPr="003D5DDC">
        <w:rPr>
          <w:sz w:val="20"/>
          <w:szCs w:val="20"/>
        </w:rPr>
        <w:t xml:space="preserve"> shall be charged interest at an annualized rate of eighteen percent (18%) on any unpaid amounts due, calculated beginning with the date that the fees accrued through the date of payment by </w:t>
      </w:r>
      <w:r w:rsidR="00B54B6C" w:rsidRPr="003D5DDC">
        <w:rPr>
          <w:sz w:val="20"/>
          <w:szCs w:val="20"/>
        </w:rPr>
        <w:t>Client</w:t>
      </w:r>
      <w:r w:rsidR="008B182C" w:rsidRPr="003D5DDC">
        <w:rPr>
          <w:sz w:val="20"/>
          <w:szCs w:val="20"/>
        </w:rPr>
        <w:t>. Any invoice under this paragraph shall be due and payable within five (5) days from the date of the invoice.</w:t>
      </w:r>
    </w:p>
    <w:p w14:paraId="2C142571" w14:textId="77777777" w:rsidR="008B182C" w:rsidRPr="003D5DDC" w:rsidRDefault="008B182C" w:rsidP="008B182C">
      <w:pPr>
        <w:pStyle w:val="ListParagraph"/>
        <w:spacing w:after="60"/>
        <w:ind w:left="792"/>
        <w:jc w:val="both"/>
        <w:rPr>
          <w:sz w:val="20"/>
          <w:szCs w:val="20"/>
        </w:rPr>
      </w:pPr>
    </w:p>
    <w:p w14:paraId="1996FF34" w14:textId="74C0ADF3" w:rsidR="00B66DE7" w:rsidRPr="003D5DDC" w:rsidRDefault="00B66DE7" w:rsidP="00B66DE7">
      <w:pPr>
        <w:pStyle w:val="ListParagraph"/>
        <w:numPr>
          <w:ilvl w:val="1"/>
          <w:numId w:val="21"/>
        </w:numPr>
        <w:spacing w:after="60"/>
        <w:jc w:val="both"/>
        <w:rPr>
          <w:sz w:val="20"/>
          <w:szCs w:val="20"/>
        </w:rPr>
      </w:pPr>
      <w:r w:rsidRPr="003D5DDC">
        <w:rPr>
          <w:sz w:val="20"/>
          <w:szCs w:val="20"/>
          <w:u w:val="single"/>
        </w:rPr>
        <w:t>Right to Dispute</w:t>
      </w:r>
      <w:r w:rsidRPr="003D5DDC">
        <w:rPr>
          <w:sz w:val="20"/>
          <w:szCs w:val="20"/>
        </w:rPr>
        <w:t>.</w:t>
      </w:r>
      <w:r w:rsidR="006E6F67" w:rsidRPr="003D5DDC">
        <w:rPr>
          <w:sz w:val="20"/>
          <w:szCs w:val="20"/>
        </w:rPr>
        <w:t xml:space="preserve"> </w:t>
      </w:r>
      <w:r w:rsidR="00B54B6C" w:rsidRPr="003D5DDC">
        <w:rPr>
          <w:sz w:val="20"/>
          <w:szCs w:val="20"/>
        </w:rPr>
        <w:t>Client</w:t>
      </w:r>
      <w:r w:rsidR="006E6F67" w:rsidRPr="003D5DDC">
        <w:rPr>
          <w:sz w:val="20"/>
          <w:szCs w:val="20"/>
        </w:rPr>
        <w:t xml:space="preserve"> shall have five (5) business days from the date which </w:t>
      </w:r>
      <w:r w:rsidR="004B32D1" w:rsidRPr="003D5DDC">
        <w:rPr>
          <w:sz w:val="20"/>
          <w:szCs w:val="20"/>
        </w:rPr>
        <w:t>CareTracker</w:t>
      </w:r>
      <w:r w:rsidR="006E6F67" w:rsidRPr="003D5DDC">
        <w:rPr>
          <w:sz w:val="20"/>
          <w:szCs w:val="20"/>
        </w:rPr>
        <w:t xml:space="preserve"> provides written notice to </w:t>
      </w:r>
      <w:r w:rsidR="00B54B6C" w:rsidRPr="003D5DDC">
        <w:rPr>
          <w:sz w:val="20"/>
          <w:szCs w:val="20"/>
        </w:rPr>
        <w:t>Client</w:t>
      </w:r>
      <w:r w:rsidR="006E6F67" w:rsidRPr="003D5DDC">
        <w:rPr>
          <w:sz w:val="20"/>
          <w:szCs w:val="20"/>
        </w:rPr>
        <w:t xml:space="preserve"> of any Underpayment in which to raise a good faith dispute of the audit results (the “Audit Review Period”) and shall have an additional period of ten (10) business days commencing immediately upon the conclusion of the Audit Review Period to resolve any outstanding dispute of the audit results (the “Audit  Resolution Period”). The Parties agree that during the Audit Review Period and the Audit Resolution Period no interest shall accrue on any disputed amounts. </w:t>
      </w:r>
    </w:p>
    <w:p w14:paraId="74EC5B5B" w14:textId="77777777" w:rsidR="006E6F67" w:rsidRPr="003D5DDC" w:rsidRDefault="006E6F67" w:rsidP="006E6F67">
      <w:pPr>
        <w:pStyle w:val="ListParagraph"/>
        <w:spacing w:after="60"/>
        <w:ind w:left="792"/>
        <w:jc w:val="both"/>
        <w:rPr>
          <w:sz w:val="20"/>
          <w:szCs w:val="20"/>
        </w:rPr>
      </w:pPr>
    </w:p>
    <w:p w14:paraId="61EC788A" w14:textId="5C8C9ACC" w:rsidR="00B66DE7" w:rsidRPr="003D5DDC" w:rsidRDefault="00B66DE7" w:rsidP="00B66DE7">
      <w:pPr>
        <w:pStyle w:val="ListParagraph"/>
        <w:numPr>
          <w:ilvl w:val="1"/>
          <w:numId w:val="21"/>
        </w:numPr>
        <w:spacing w:after="60"/>
        <w:jc w:val="both"/>
        <w:rPr>
          <w:sz w:val="20"/>
          <w:szCs w:val="20"/>
        </w:rPr>
      </w:pPr>
      <w:r w:rsidRPr="003D5DDC">
        <w:rPr>
          <w:sz w:val="20"/>
          <w:szCs w:val="20"/>
          <w:u w:val="single"/>
        </w:rPr>
        <w:t>Mergers and Acquisitions</w:t>
      </w:r>
      <w:r w:rsidRPr="003D5DDC">
        <w:rPr>
          <w:sz w:val="20"/>
          <w:szCs w:val="20"/>
        </w:rPr>
        <w:t xml:space="preserve">. </w:t>
      </w:r>
      <w:r w:rsidR="00714595" w:rsidRPr="003D5DDC">
        <w:rPr>
          <w:sz w:val="20"/>
          <w:szCs w:val="20"/>
        </w:rPr>
        <w:t xml:space="preserve">For the purpose of calculating the Fees, it is not the parties' intention that the Fees charged under this </w:t>
      </w:r>
      <w:r w:rsidR="00006634" w:rsidRPr="003D5DDC">
        <w:rPr>
          <w:sz w:val="20"/>
          <w:szCs w:val="20"/>
        </w:rPr>
        <w:t>MSA</w:t>
      </w:r>
      <w:r w:rsidR="00714595" w:rsidRPr="003D5DDC">
        <w:rPr>
          <w:sz w:val="20"/>
          <w:szCs w:val="20"/>
        </w:rPr>
        <w:t xml:space="preserve"> will include Authorized Users and/or Services added through a merger or acquisition. Accordingly, in the event of any merger or acquisition that would result in additional Authorized Users and/or Services being acquired, such additional Authorized Users, and/or Services will not be covered by the Fees charged under this Agreement. </w:t>
      </w:r>
      <w:r w:rsidR="00B54B6C" w:rsidRPr="003D5DDC">
        <w:rPr>
          <w:sz w:val="20"/>
          <w:szCs w:val="20"/>
        </w:rPr>
        <w:t>Client</w:t>
      </w:r>
      <w:r w:rsidR="00714595" w:rsidRPr="003D5DDC">
        <w:rPr>
          <w:sz w:val="20"/>
          <w:szCs w:val="20"/>
        </w:rPr>
        <w:t xml:space="preserve"> agrees that such Authorized Users and Services shall be subject to additional fees, based upon the then-current listed price for the additional Authorized Users and/or Services resulting from the acquisition or merger. For the avoidance of doubt a merger and/or acquisition shall not entitle </w:t>
      </w:r>
      <w:r w:rsidR="00B54B6C" w:rsidRPr="003D5DDC">
        <w:rPr>
          <w:sz w:val="20"/>
          <w:szCs w:val="20"/>
        </w:rPr>
        <w:t>Client</w:t>
      </w:r>
      <w:r w:rsidR="00714595" w:rsidRPr="003D5DDC">
        <w:rPr>
          <w:sz w:val="20"/>
          <w:szCs w:val="20"/>
        </w:rPr>
        <w:t xml:space="preserve"> to terminate this Agreement other than in accordance with the terms herein. </w:t>
      </w:r>
    </w:p>
    <w:p w14:paraId="7E605E44" w14:textId="77777777" w:rsidR="00674180" w:rsidRPr="003D5DDC" w:rsidRDefault="00674180" w:rsidP="00674180">
      <w:pPr>
        <w:pStyle w:val="ListParagraph"/>
        <w:spacing w:after="60"/>
        <w:ind w:left="792"/>
        <w:jc w:val="both"/>
        <w:rPr>
          <w:sz w:val="20"/>
          <w:szCs w:val="20"/>
        </w:rPr>
      </w:pPr>
    </w:p>
    <w:p w14:paraId="28A83D8F" w14:textId="18BE74F9" w:rsidR="00675C6D" w:rsidRPr="003D5DDC" w:rsidRDefault="00675C6D" w:rsidP="00675C6D">
      <w:pPr>
        <w:pStyle w:val="ListParagraph"/>
        <w:numPr>
          <w:ilvl w:val="0"/>
          <w:numId w:val="21"/>
        </w:numPr>
        <w:spacing w:after="60"/>
        <w:jc w:val="both"/>
        <w:rPr>
          <w:sz w:val="20"/>
          <w:szCs w:val="20"/>
        </w:rPr>
      </w:pPr>
      <w:r w:rsidRPr="003D5DDC">
        <w:rPr>
          <w:b/>
          <w:sz w:val="20"/>
          <w:szCs w:val="20"/>
        </w:rPr>
        <w:t>Term</w:t>
      </w:r>
      <w:r w:rsidR="00411480" w:rsidRPr="003D5DDC">
        <w:rPr>
          <w:b/>
          <w:sz w:val="20"/>
          <w:szCs w:val="20"/>
        </w:rPr>
        <w:t xml:space="preserve"> of Agreement and Default</w:t>
      </w:r>
    </w:p>
    <w:p w14:paraId="594E71B0" w14:textId="67807EA2" w:rsidR="00675C6D" w:rsidRPr="003839F8" w:rsidRDefault="00675C6D" w:rsidP="003839F8">
      <w:pPr>
        <w:pStyle w:val="ListParagraph"/>
        <w:numPr>
          <w:ilvl w:val="1"/>
          <w:numId w:val="21"/>
        </w:numPr>
        <w:spacing w:after="60"/>
        <w:jc w:val="both"/>
        <w:rPr>
          <w:sz w:val="20"/>
          <w:szCs w:val="20"/>
        </w:rPr>
      </w:pPr>
      <w:r w:rsidRPr="003D5DDC">
        <w:rPr>
          <w:sz w:val="20"/>
          <w:szCs w:val="20"/>
          <w:u w:val="single"/>
        </w:rPr>
        <w:t>Term</w:t>
      </w:r>
      <w:r w:rsidRPr="003D5DDC">
        <w:rPr>
          <w:sz w:val="20"/>
          <w:szCs w:val="20"/>
        </w:rPr>
        <w:t xml:space="preserve">. Unless terminated earlier in accordance with the terms hereof, this MSA shall commence on the Effective Date and shall continue for </w:t>
      </w:r>
      <w:r w:rsidR="00537571">
        <w:rPr>
          <w:sz w:val="20"/>
          <w:szCs w:val="20"/>
        </w:rPr>
        <w:t xml:space="preserve">the Subscription Term identified in the applicable Order Form </w:t>
      </w:r>
      <w:r w:rsidRPr="003D5DDC">
        <w:rPr>
          <w:sz w:val="20"/>
          <w:szCs w:val="20"/>
        </w:rPr>
        <w:t xml:space="preserve">(the “Initial Term”).  After the Initial Term, this Agreement shall be automatically renewed for successive one (1) year periods (each a "Renewal Term") subject to </w:t>
      </w:r>
      <w:r w:rsidR="004B32D1" w:rsidRPr="003D5DDC">
        <w:rPr>
          <w:sz w:val="20"/>
          <w:szCs w:val="20"/>
        </w:rPr>
        <w:t>CareTracker</w:t>
      </w:r>
      <w:r w:rsidRPr="003D5DDC">
        <w:rPr>
          <w:sz w:val="20"/>
          <w:szCs w:val="20"/>
        </w:rPr>
        <w:t>’</w:t>
      </w:r>
      <w:r w:rsidR="007440C3">
        <w:rPr>
          <w:sz w:val="20"/>
          <w:szCs w:val="20"/>
        </w:rPr>
        <w:t>s</w:t>
      </w:r>
      <w:r w:rsidRPr="003D5DDC">
        <w:rPr>
          <w:sz w:val="20"/>
          <w:szCs w:val="20"/>
        </w:rPr>
        <w:t xml:space="preserve"> then-current price structure, unless either party refuses such renewal by written notice at least ninety (90) days before the end of the current term.  Each </w:t>
      </w:r>
      <w:r w:rsidR="00C10D7D" w:rsidRPr="003D5DDC">
        <w:rPr>
          <w:sz w:val="20"/>
          <w:szCs w:val="20"/>
        </w:rPr>
        <w:t xml:space="preserve">Order Form </w:t>
      </w:r>
      <w:r w:rsidRPr="003D5DDC">
        <w:rPr>
          <w:sz w:val="20"/>
          <w:szCs w:val="20"/>
        </w:rPr>
        <w:t xml:space="preserve">shall </w:t>
      </w:r>
      <w:r w:rsidR="00B25ED9" w:rsidRPr="003D5DDC">
        <w:rPr>
          <w:sz w:val="20"/>
          <w:szCs w:val="20"/>
        </w:rPr>
        <w:t xml:space="preserve">be </w:t>
      </w:r>
      <w:r w:rsidRPr="003D5DDC">
        <w:rPr>
          <w:sz w:val="20"/>
          <w:szCs w:val="20"/>
        </w:rPr>
        <w:t xml:space="preserve">subject to any terms specific to that </w:t>
      </w:r>
      <w:r w:rsidR="00C10D7D" w:rsidRPr="003D5DDC">
        <w:rPr>
          <w:sz w:val="20"/>
          <w:szCs w:val="20"/>
        </w:rPr>
        <w:t>Order Form</w:t>
      </w:r>
      <w:r w:rsidRPr="003D5DDC">
        <w:rPr>
          <w:sz w:val="20"/>
          <w:szCs w:val="20"/>
        </w:rPr>
        <w:t xml:space="preserve">.  This MSA shall remain in effect in order to provide terms and conditions for the duration of any open </w:t>
      </w:r>
      <w:r w:rsidR="00C10D7D" w:rsidRPr="003D5DDC">
        <w:rPr>
          <w:sz w:val="20"/>
          <w:szCs w:val="20"/>
        </w:rPr>
        <w:t xml:space="preserve">Order Form </w:t>
      </w:r>
      <w:r w:rsidRPr="003D5DDC">
        <w:rPr>
          <w:sz w:val="20"/>
          <w:szCs w:val="20"/>
        </w:rPr>
        <w:t xml:space="preserve">issued hereunder.  </w:t>
      </w:r>
      <w:bookmarkStart w:id="8" w:name="_lnxbz9"/>
      <w:bookmarkEnd w:id="8"/>
      <w:r w:rsidR="003839F8">
        <w:rPr>
          <w:sz w:val="20"/>
          <w:szCs w:val="20"/>
        </w:rPr>
        <w:t>CareTracker may terminate this MSA and all Order Forms for any reason or no reason upon ninety (90) days' prior written notice to Client.</w:t>
      </w:r>
    </w:p>
    <w:p w14:paraId="316C4581" w14:textId="77777777" w:rsidR="00675C6D" w:rsidRPr="003D5DDC" w:rsidRDefault="00675C6D" w:rsidP="00675C6D">
      <w:pPr>
        <w:pStyle w:val="ListParagraph"/>
        <w:spacing w:after="60"/>
        <w:ind w:left="792"/>
        <w:jc w:val="both"/>
        <w:rPr>
          <w:sz w:val="20"/>
          <w:szCs w:val="20"/>
        </w:rPr>
      </w:pPr>
    </w:p>
    <w:p w14:paraId="21B3342A" w14:textId="48194056" w:rsidR="00675C6D" w:rsidRPr="003D5DDC" w:rsidRDefault="00675C6D" w:rsidP="00675C6D">
      <w:pPr>
        <w:pStyle w:val="ListParagraph"/>
        <w:numPr>
          <w:ilvl w:val="1"/>
          <w:numId w:val="21"/>
        </w:numPr>
        <w:spacing w:after="60"/>
        <w:jc w:val="both"/>
        <w:rPr>
          <w:sz w:val="20"/>
          <w:szCs w:val="20"/>
        </w:rPr>
      </w:pPr>
      <w:r w:rsidRPr="003D5DDC">
        <w:rPr>
          <w:sz w:val="20"/>
          <w:szCs w:val="20"/>
          <w:u w:val="single"/>
        </w:rPr>
        <w:t>Termination for breach</w:t>
      </w:r>
      <w:r w:rsidRPr="003D5DDC">
        <w:rPr>
          <w:sz w:val="20"/>
          <w:szCs w:val="20"/>
        </w:rPr>
        <w:t xml:space="preserve">.  Either party may terminate this MSA and all </w:t>
      </w:r>
      <w:r w:rsidR="00ED6694" w:rsidRPr="003D5DDC">
        <w:rPr>
          <w:sz w:val="20"/>
          <w:szCs w:val="20"/>
        </w:rPr>
        <w:t xml:space="preserve">Order Form(s) </w:t>
      </w:r>
      <w:r w:rsidRPr="003D5DDC">
        <w:rPr>
          <w:sz w:val="20"/>
          <w:szCs w:val="20"/>
        </w:rPr>
        <w:t>by providing a written termination notice to the other party if the other party materially breaches the Agreement and does not, within thirty (30) days after receipt of a written breach notice specifying in reasonable detail the nature of such breach, cure such breach.</w:t>
      </w:r>
    </w:p>
    <w:p w14:paraId="72E501FA" w14:textId="77777777" w:rsidR="00675C6D" w:rsidRPr="003D5DDC" w:rsidRDefault="00675C6D" w:rsidP="00675C6D">
      <w:pPr>
        <w:pStyle w:val="ListParagraph"/>
        <w:rPr>
          <w:sz w:val="20"/>
          <w:szCs w:val="20"/>
          <w:u w:val="single"/>
        </w:rPr>
      </w:pPr>
    </w:p>
    <w:p w14:paraId="497ED3DB" w14:textId="6DB8EC18" w:rsidR="003839F8" w:rsidRPr="003839F8" w:rsidRDefault="00675C6D" w:rsidP="003839F8">
      <w:pPr>
        <w:pStyle w:val="ListParagraph"/>
        <w:numPr>
          <w:ilvl w:val="1"/>
          <w:numId w:val="21"/>
        </w:numPr>
        <w:spacing w:after="60"/>
        <w:jc w:val="both"/>
        <w:rPr>
          <w:sz w:val="20"/>
          <w:szCs w:val="20"/>
          <w:u w:val="single"/>
        </w:rPr>
      </w:pPr>
      <w:r w:rsidRPr="003D5DDC">
        <w:rPr>
          <w:sz w:val="20"/>
          <w:szCs w:val="20"/>
          <w:u w:val="single"/>
        </w:rPr>
        <w:t>Termination for insolvency</w:t>
      </w:r>
      <w:r w:rsidRPr="003D5DDC">
        <w:rPr>
          <w:sz w:val="20"/>
          <w:szCs w:val="20"/>
        </w:rPr>
        <w:t xml:space="preserve">.  Either party may terminate this MSA and all </w:t>
      </w:r>
      <w:r w:rsidR="005A7297" w:rsidRPr="003D5DDC">
        <w:rPr>
          <w:sz w:val="20"/>
          <w:szCs w:val="20"/>
        </w:rPr>
        <w:t xml:space="preserve">Order Form(s) </w:t>
      </w:r>
      <w:r w:rsidRPr="003D5DDC">
        <w:rPr>
          <w:sz w:val="20"/>
          <w:szCs w:val="20"/>
        </w:rPr>
        <w:t xml:space="preserve">upon notice to the other if the other party ceases to conduct business in the ordinary course without a successor.  Furthermore, </w:t>
      </w:r>
      <w:r w:rsidR="004B32D1" w:rsidRPr="003D5DDC">
        <w:rPr>
          <w:sz w:val="20"/>
          <w:szCs w:val="20"/>
        </w:rPr>
        <w:t>CareTracker</w:t>
      </w:r>
      <w:r w:rsidRPr="003D5DDC">
        <w:rPr>
          <w:sz w:val="20"/>
          <w:szCs w:val="20"/>
        </w:rPr>
        <w:t xml:space="preserve"> shall have the right, in its sole discretion, to immediately terminate this Agreement and all associated </w:t>
      </w:r>
      <w:r w:rsidR="005A7297" w:rsidRPr="003D5DDC">
        <w:rPr>
          <w:sz w:val="20"/>
          <w:szCs w:val="20"/>
        </w:rPr>
        <w:t xml:space="preserve">Order Form(s) </w:t>
      </w:r>
      <w:r w:rsidRPr="003D5DDC">
        <w:rPr>
          <w:sz w:val="20"/>
          <w:szCs w:val="20"/>
        </w:rPr>
        <w:t xml:space="preserve">upon the commencement of any </w:t>
      </w:r>
      <w:r w:rsidR="00B54B6C" w:rsidRPr="003D5DDC">
        <w:rPr>
          <w:sz w:val="20"/>
          <w:szCs w:val="20"/>
        </w:rPr>
        <w:t>Client</w:t>
      </w:r>
      <w:r w:rsidRPr="003D5DDC">
        <w:rPr>
          <w:sz w:val="20"/>
          <w:szCs w:val="20"/>
        </w:rPr>
        <w:t xml:space="preserve"> bankruptcy under the U.S. Bankruptcy Code (“Code”) to the extent that </w:t>
      </w:r>
      <w:r w:rsidR="004B32D1" w:rsidRPr="003D5DDC">
        <w:rPr>
          <w:sz w:val="20"/>
          <w:szCs w:val="20"/>
        </w:rPr>
        <w:t>CareTracker</w:t>
      </w:r>
      <w:r w:rsidRPr="003D5DDC">
        <w:rPr>
          <w:sz w:val="20"/>
          <w:szCs w:val="20"/>
        </w:rPr>
        <w:t xml:space="preserve"> is not deemed and appointed to be a Critical Supplier and thereby all payments required under this </w:t>
      </w:r>
      <w:r w:rsidR="00257D4F" w:rsidRPr="003D5DDC">
        <w:rPr>
          <w:sz w:val="20"/>
          <w:szCs w:val="20"/>
        </w:rPr>
        <w:t>MSA</w:t>
      </w:r>
      <w:r w:rsidRPr="003D5DDC">
        <w:rPr>
          <w:sz w:val="20"/>
          <w:szCs w:val="20"/>
        </w:rPr>
        <w:t xml:space="preserve"> continue to be made in a timely manner.  Such termination shall not be considered or construed to be a breach or violation of the automatic stay provisions of the Code.</w:t>
      </w:r>
    </w:p>
    <w:p w14:paraId="2324224D" w14:textId="77777777" w:rsidR="003839F8" w:rsidRPr="003839F8" w:rsidRDefault="003839F8" w:rsidP="003839F8">
      <w:pPr>
        <w:pStyle w:val="ListParagraph"/>
        <w:spacing w:after="60"/>
        <w:ind w:left="792"/>
        <w:jc w:val="both"/>
        <w:rPr>
          <w:sz w:val="20"/>
          <w:szCs w:val="20"/>
          <w:u w:val="single"/>
        </w:rPr>
      </w:pPr>
    </w:p>
    <w:p w14:paraId="760E0DB1" w14:textId="4786FC1F" w:rsidR="00675C6D" w:rsidRPr="003D5DDC" w:rsidRDefault="00675C6D" w:rsidP="00675C6D">
      <w:pPr>
        <w:pStyle w:val="ListParagraph"/>
        <w:numPr>
          <w:ilvl w:val="1"/>
          <w:numId w:val="21"/>
        </w:numPr>
        <w:spacing w:after="60"/>
        <w:jc w:val="both"/>
        <w:rPr>
          <w:sz w:val="20"/>
          <w:szCs w:val="20"/>
        </w:rPr>
      </w:pPr>
      <w:r w:rsidRPr="003D5DDC">
        <w:rPr>
          <w:sz w:val="20"/>
          <w:szCs w:val="20"/>
          <w:u w:val="single"/>
        </w:rPr>
        <w:t>Consequences of termination</w:t>
      </w:r>
      <w:r w:rsidRPr="003D5DDC">
        <w:rPr>
          <w:sz w:val="20"/>
          <w:szCs w:val="20"/>
        </w:rPr>
        <w:t xml:space="preserve">. </w:t>
      </w:r>
      <w:r w:rsidR="006567F6" w:rsidRPr="003D5DDC">
        <w:rPr>
          <w:sz w:val="20"/>
          <w:szCs w:val="20"/>
        </w:rPr>
        <w:t xml:space="preserve">Upon termination of this </w:t>
      </w:r>
      <w:r w:rsidR="00257D4F" w:rsidRPr="003D5DDC">
        <w:rPr>
          <w:sz w:val="20"/>
          <w:szCs w:val="20"/>
        </w:rPr>
        <w:t>MSA</w:t>
      </w:r>
      <w:r w:rsidR="0057740E">
        <w:rPr>
          <w:sz w:val="20"/>
          <w:szCs w:val="20"/>
        </w:rPr>
        <w:t xml:space="preserve"> </w:t>
      </w:r>
      <w:r w:rsidR="00EF13E1">
        <w:rPr>
          <w:sz w:val="20"/>
          <w:szCs w:val="20"/>
        </w:rPr>
        <w:t>or all applicable Order Form(s)</w:t>
      </w:r>
      <w:r w:rsidR="006567F6" w:rsidRPr="003D5DDC">
        <w:rPr>
          <w:sz w:val="20"/>
          <w:szCs w:val="20"/>
        </w:rPr>
        <w:t xml:space="preserve"> and except as expressly set forth herein: (i) the licenses granted hereunder and all other provisions of this </w:t>
      </w:r>
      <w:r w:rsidR="00257D4F" w:rsidRPr="003D5DDC">
        <w:rPr>
          <w:sz w:val="20"/>
          <w:szCs w:val="20"/>
        </w:rPr>
        <w:t xml:space="preserve">MSA </w:t>
      </w:r>
      <w:r w:rsidR="006567F6" w:rsidRPr="003D5DDC">
        <w:rPr>
          <w:sz w:val="20"/>
          <w:szCs w:val="20"/>
        </w:rPr>
        <w:t xml:space="preserve">shall be terminated and </w:t>
      </w:r>
      <w:r w:rsidR="00B54B6C" w:rsidRPr="003D5DDC">
        <w:rPr>
          <w:sz w:val="20"/>
          <w:szCs w:val="20"/>
        </w:rPr>
        <w:t>Client</w:t>
      </w:r>
      <w:r w:rsidR="006567F6" w:rsidRPr="003D5DDC">
        <w:rPr>
          <w:sz w:val="20"/>
          <w:szCs w:val="20"/>
        </w:rPr>
        <w:t xml:space="preserve"> shall immediately cease using the Service, Documentation and </w:t>
      </w:r>
      <w:r w:rsidR="004B32D1" w:rsidRPr="003D5DDC">
        <w:rPr>
          <w:sz w:val="20"/>
          <w:szCs w:val="20"/>
        </w:rPr>
        <w:t>CareTracker</w:t>
      </w:r>
      <w:r w:rsidR="006567F6" w:rsidRPr="003D5DDC">
        <w:rPr>
          <w:sz w:val="20"/>
          <w:szCs w:val="20"/>
        </w:rPr>
        <w:t>’</w:t>
      </w:r>
      <w:r w:rsidR="007440C3">
        <w:rPr>
          <w:sz w:val="20"/>
          <w:szCs w:val="20"/>
        </w:rPr>
        <w:t>s</w:t>
      </w:r>
      <w:r w:rsidR="006567F6" w:rsidRPr="003D5DDC">
        <w:rPr>
          <w:sz w:val="20"/>
          <w:szCs w:val="20"/>
        </w:rPr>
        <w:t xml:space="preserve"> Confidential Information; (ii) </w:t>
      </w:r>
      <w:r w:rsidR="004B32D1" w:rsidRPr="003D5DDC">
        <w:rPr>
          <w:sz w:val="20"/>
          <w:szCs w:val="20"/>
        </w:rPr>
        <w:t>CareTracker</w:t>
      </w:r>
      <w:r w:rsidR="006567F6" w:rsidRPr="003D5DDC">
        <w:rPr>
          <w:sz w:val="20"/>
          <w:szCs w:val="20"/>
        </w:rPr>
        <w:t xml:space="preserve"> shall cease providing access to the Service for </w:t>
      </w:r>
      <w:r w:rsidR="00B54B6C" w:rsidRPr="003D5DDC">
        <w:rPr>
          <w:sz w:val="20"/>
          <w:szCs w:val="20"/>
        </w:rPr>
        <w:t>Client</w:t>
      </w:r>
      <w:r w:rsidR="00C90F1D" w:rsidRPr="003D5DDC">
        <w:rPr>
          <w:sz w:val="20"/>
          <w:szCs w:val="20"/>
        </w:rPr>
        <w:t xml:space="preserve">; and  </w:t>
      </w:r>
      <w:r w:rsidR="006567F6" w:rsidRPr="003D5DDC">
        <w:rPr>
          <w:sz w:val="20"/>
          <w:szCs w:val="20"/>
        </w:rPr>
        <w:t>(iii) upon the Disclosing Party’s written request, the Receiving Party shall immediately return all Confidential Information to the Disclosing Party</w:t>
      </w:r>
      <w:r w:rsidR="00C90F1D" w:rsidRPr="003D5DDC">
        <w:rPr>
          <w:sz w:val="20"/>
          <w:szCs w:val="20"/>
        </w:rPr>
        <w:t xml:space="preserve">. </w:t>
      </w:r>
      <w:r w:rsidRPr="003D5DDC">
        <w:rPr>
          <w:sz w:val="20"/>
          <w:szCs w:val="20"/>
        </w:rPr>
        <w:t xml:space="preserve">Termination shall not relieve </w:t>
      </w:r>
      <w:r w:rsidR="00B54B6C" w:rsidRPr="003D5DDC">
        <w:rPr>
          <w:sz w:val="20"/>
          <w:szCs w:val="20"/>
        </w:rPr>
        <w:t>Client</w:t>
      </w:r>
      <w:r w:rsidRPr="003D5DDC">
        <w:rPr>
          <w:sz w:val="20"/>
          <w:szCs w:val="20"/>
        </w:rPr>
        <w:t xml:space="preserve">’s obligation to pay all </w:t>
      </w:r>
      <w:r w:rsidR="00082697" w:rsidRPr="003D5DDC">
        <w:rPr>
          <w:sz w:val="20"/>
          <w:szCs w:val="20"/>
        </w:rPr>
        <w:t>Subscription Fees, Transaction Fees and Third Party Product F</w:t>
      </w:r>
      <w:r w:rsidRPr="003D5DDC">
        <w:rPr>
          <w:sz w:val="20"/>
          <w:szCs w:val="20"/>
        </w:rPr>
        <w:t>ees</w:t>
      </w:r>
      <w:r w:rsidR="00B25ED9" w:rsidRPr="003D5DDC">
        <w:rPr>
          <w:sz w:val="20"/>
          <w:szCs w:val="20"/>
        </w:rPr>
        <w:t xml:space="preserve"> owed through the remaining Term</w:t>
      </w:r>
      <w:r w:rsidRPr="003D5DDC">
        <w:rPr>
          <w:sz w:val="20"/>
          <w:szCs w:val="20"/>
        </w:rPr>
        <w:t xml:space="preserve">. </w:t>
      </w:r>
      <w:r w:rsidR="00C90F1D" w:rsidRPr="003D5DDC">
        <w:rPr>
          <w:sz w:val="20"/>
          <w:szCs w:val="20"/>
        </w:rPr>
        <w:t>U</w:t>
      </w:r>
      <w:r w:rsidRPr="003D5DDC">
        <w:rPr>
          <w:sz w:val="20"/>
          <w:szCs w:val="20"/>
        </w:rPr>
        <w:t xml:space="preserve">pon termination, </w:t>
      </w:r>
      <w:r w:rsidR="004B32D1" w:rsidRPr="003D5DDC">
        <w:rPr>
          <w:sz w:val="20"/>
          <w:szCs w:val="20"/>
        </w:rPr>
        <w:t>CareTracker</w:t>
      </w:r>
      <w:r w:rsidRPr="003D5DDC">
        <w:rPr>
          <w:sz w:val="20"/>
          <w:szCs w:val="20"/>
        </w:rPr>
        <w:t xml:space="preserve"> may demand immediate payment of all outstanding fees and charges owed by </w:t>
      </w:r>
      <w:r w:rsidR="00B54B6C" w:rsidRPr="003D5DDC">
        <w:rPr>
          <w:sz w:val="20"/>
          <w:szCs w:val="20"/>
        </w:rPr>
        <w:t>Client</w:t>
      </w:r>
      <w:r w:rsidRPr="003D5DDC">
        <w:rPr>
          <w:sz w:val="20"/>
          <w:szCs w:val="20"/>
        </w:rPr>
        <w:t xml:space="preserve"> to </w:t>
      </w:r>
      <w:r w:rsidR="004B32D1" w:rsidRPr="003D5DDC">
        <w:rPr>
          <w:sz w:val="20"/>
          <w:szCs w:val="20"/>
        </w:rPr>
        <w:t>CareTracker</w:t>
      </w:r>
      <w:r w:rsidRPr="003D5DDC">
        <w:rPr>
          <w:sz w:val="20"/>
          <w:szCs w:val="20"/>
        </w:rPr>
        <w:t xml:space="preserve">. </w:t>
      </w:r>
      <w:r w:rsidR="00B54B6C" w:rsidRPr="003D5DDC">
        <w:rPr>
          <w:sz w:val="20"/>
          <w:szCs w:val="20"/>
        </w:rPr>
        <w:t>Client</w:t>
      </w:r>
      <w:r w:rsidRPr="003D5DDC">
        <w:rPr>
          <w:sz w:val="20"/>
          <w:szCs w:val="20"/>
        </w:rPr>
        <w:t xml:space="preserve"> acknowledges and agrees that in the event of termination, whether by the </w:t>
      </w:r>
      <w:r w:rsidR="00B54B6C" w:rsidRPr="003D5DDC">
        <w:rPr>
          <w:sz w:val="20"/>
          <w:szCs w:val="20"/>
        </w:rPr>
        <w:t>Client</w:t>
      </w:r>
      <w:r w:rsidRPr="003D5DDC">
        <w:rPr>
          <w:sz w:val="20"/>
          <w:szCs w:val="20"/>
        </w:rPr>
        <w:t xml:space="preserve"> or </w:t>
      </w:r>
      <w:r w:rsidR="004B32D1" w:rsidRPr="003D5DDC">
        <w:rPr>
          <w:sz w:val="20"/>
          <w:szCs w:val="20"/>
        </w:rPr>
        <w:t>CareTracker</w:t>
      </w:r>
      <w:r w:rsidRPr="003D5DDC">
        <w:rPr>
          <w:sz w:val="20"/>
          <w:szCs w:val="20"/>
        </w:rPr>
        <w:t xml:space="preserve">, no refund for partial services rendered shall be owed to the </w:t>
      </w:r>
      <w:r w:rsidR="00B54B6C" w:rsidRPr="003D5DDC">
        <w:rPr>
          <w:sz w:val="20"/>
          <w:szCs w:val="20"/>
        </w:rPr>
        <w:t>Client</w:t>
      </w:r>
      <w:r w:rsidRPr="003D5DDC">
        <w:rPr>
          <w:sz w:val="20"/>
          <w:szCs w:val="20"/>
        </w:rPr>
        <w:t xml:space="preserve">. </w:t>
      </w:r>
    </w:p>
    <w:p w14:paraId="14304919" w14:textId="77777777" w:rsidR="00675C6D" w:rsidRPr="003D5DDC" w:rsidRDefault="00675C6D" w:rsidP="00675C6D">
      <w:pPr>
        <w:pStyle w:val="ListParagraph"/>
        <w:spacing w:after="60"/>
        <w:ind w:left="792"/>
        <w:jc w:val="both"/>
        <w:rPr>
          <w:sz w:val="20"/>
          <w:szCs w:val="20"/>
        </w:rPr>
      </w:pPr>
    </w:p>
    <w:p w14:paraId="6CB9FDBB" w14:textId="55931AF2" w:rsidR="00C74C72" w:rsidRPr="00727DBE" w:rsidRDefault="00675C6D" w:rsidP="00727DBE">
      <w:pPr>
        <w:pStyle w:val="ListParagraph"/>
        <w:numPr>
          <w:ilvl w:val="1"/>
          <w:numId w:val="21"/>
        </w:numPr>
        <w:spacing w:after="60"/>
        <w:jc w:val="both"/>
        <w:rPr>
          <w:sz w:val="20"/>
          <w:szCs w:val="20"/>
        </w:rPr>
      </w:pPr>
      <w:r w:rsidRPr="003D5DDC">
        <w:rPr>
          <w:sz w:val="20"/>
          <w:szCs w:val="20"/>
          <w:u w:val="single"/>
        </w:rPr>
        <w:t>Transition Assistance.</w:t>
      </w:r>
      <w:r w:rsidRPr="003D5DDC">
        <w:rPr>
          <w:sz w:val="20"/>
          <w:szCs w:val="20"/>
        </w:rPr>
        <w:t xml:space="preserve">   </w:t>
      </w:r>
    </w:p>
    <w:p w14:paraId="2780D22B" w14:textId="12E8D6AA" w:rsidR="00C74C72" w:rsidRDefault="00C74C72" w:rsidP="00C74C72">
      <w:pPr>
        <w:pStyle w:val="ListParagraph"/>
        <w:numPr>
          <w:ilvl w:val="2"/>
          <w:numId w:val="21"/>
        </w:numPr>
        <w:rPr>
          <w:sz w:val="20"/>
          <w:szCs w:val="20"/>
        </w:rPr>
      </w:pPr>
      <w:r w:rsidRPr="00C74C72">
        <w:rPr>
          <w:sz w:val="20"/>
          <w:szCs w:val="20"/>
        </w:rPr>
        <w:t xml:space="preserve">Within thirty (30) days of expiration or termination of this MSA (or such other schedule mutually agreed by the parties), Client may request that </w:t>
      </w:r>
      <w:r w:rsidR="00A92F3E">
        <w:rPr>
          <w:sz w:val="20"/>
          <w:szCs w:val="20"/>
        </w:rPr>
        <w:t>CareTracker</w:t>
      </w:r>
      <w:r w:rsidRPr="00C74C72">
        <w:rPr>
          <w:sz w:val="20"/>
          <w:szCs w:val="20"/>
        </w:rPr>
        <w:t xml:space="preserve"> provide to Client an export of the Client Data, including Electronic Health Information (“EHI”) as defined by 45 CFR 171.102, in a standard industry format (XML or equivalent). In connection with the expiration or termination of this MSA, </w:t>
      </w:r>
      <w:r w:rsidR="00A92F3E">
        <w:rPr>
          <w:sz w:val="20"/>
          <w:szCs w:val="20"/>
        </w:rPr>
        <w:t>CareTracker</w:t>
      </w:r>
      <w:r w:rsidRPr="00C74C72">
        <w:rPr>
          <w:sz w:val="20"/>
          <w:szCs w:val="20"/>
        </w:rPr>
        <w:t xml:space="preserve"> will provide one export of Client Data free of charge (the “Transition Export”) to facilitate Client’s transition from the system. Each additional export requested by Client after the Transition Export, will be subject to fees consistent with the Fee Exception in 45 C.F.R § 171.302. </w:t>
      </w:r>
    </w:p>
    <w:p w14:paraId="7AE623E8" w14:textId="77777777" w:rsidR="00727DBE" w:rsidRDefault="00727DBE" w:rsidP="00727DBE">
      <w:pPr>
        <w:pStyle w:val="ListParagraph"/>
        <w:ind w:left="1224"/>
        <w:rPr>
          <w:sz w:val="20"/>
          <w:szCs w:val="20"/>
        </w:rPr>
      </w:pPr>
    </w:p>
    <w:p w14:paraId="16B0DB19" w14:textId="29027BEF" w:rsidR="00A92F3E" w:rsidRPr="00A92F3E" w:rsidRDefault="00A92F3E" w:rsidP="00A92F3E">
      <w:pPr>
        <w:pStyle w:val="ListParagraph"/>
        <w:numPr>
          <w:ilvl w:val="2"/>
          <w:numId w:val="21"/>
        </w:numPr>
        <w:rPr>
          <w:sz w:val="20"/>
          <w:szCs w:val="20"/>
        </w:rPr>
      </w:pPr>
      <w:r w:rsidRPr="00A92F3E">
        <w:rPr>
          <w:sz w:val="20"/>
          <w:szCs w:val="20"/>
        </w:rPr>
        <w:t xml:space="preserve">Following the expiration or termination of this MSA, </w:t>
      </w:r>
      <w:r>
        <w:rPr>
          <w:sz w:val="20"/>
          <w:szCs w:val="20"/>
        </w:rPr>
        <w:t>CareTracker</w:t>
      </w:r>
      <w:r w:rsidRPr="00A92F3E">
        <w:rPr>
          <w:sz w:val="20"/>
          <w:szCs w:val="20"/>
        </w:rPr>
        <w:t xml:space="preserve"> will retain Client Data for a period of thirty (30) days to allow Client an opportunity to request or perform an export of such data in accordance with Section 6.5.1. If Client submits a data export request within this thirty (30)-day period, </w:t>
      </w:r>
      <w:r>
        <w:rPr>
          <w:sz w:val="20"/>
          <w:szCs w:val="20"/>
        </w:rPr>
        <w:t>CareTracker</w:t>
      </w:r>
      <w:r w:rsidRPr="00A92F3E">
        <w:rPr>
          <w:sz w:val="20"/>
          <w:szCs w:val="20"/>
        </w:rPr>
        <w:t xml:space="preserve"> will retain the applicable Client Data until the requested export has been completed or made available to Client. After </w:t>
      </w:r>
      <w:r>
        <w:rPr>
          <w:sz w:val="20"/>
          <w:szCs w:val="20"/>
        </w:rPr>
        <w:t>CareTracker</w:t>
      </w:r>
      <w:r w:rsidRPr="00A92F3E">
        <w:rPr>
          <w:sz w:val="20"/>
          <w:szCs w:val="20"/>
        </w:rPr>
        <w:t xml:space="preserve"> has successfully provided the requested export, </w:t>
      </w:r>
      <w:r>
        <w:rPr>
          <w:sz w:val="20"/>
          <w:szCs w:val="20"/>
        </w:rPr>
        <w:t>CareTracker</w:t>
      </w:r>
      <w:r w:rsidRPr="00A92F3E">
        <w:rPr>
          <w:sz w:val="20"/>
          <w:szCs w:val="20"/>
        </w:rPr>
        <w:t xml:space="preserve"> shall promptly delete or destroy the applicable Client Data in its possession or control in accordance with its standard data retention and destruction practices, unless a longer retention period is required by applicable law or agreed in writing by the parties. If </w:t>
      </w:r>
      <w:r>
        <w:rPr>
          <w:sz w:val="20"/>
          <w:szCs w:val="20"/>
        </w:rPr>
        <w:t>CareTracker</w:t>
      </w:r>
      <w:r w:rsidRPr="00A92F3E">
        <w:rPr>
          <w:sz w:val="20"/>
          <w:szCs w:val="20"/>
        </w:rPr>
        <w:t xml:space="preserve"> does not receive a data export request from Client within the thirty (30)-day period following termination or expiration of this MSA, </w:t>
      </w:r>
      <w:r>
        <w:rPr>
          <w:sz w:val="20"/>
          <w:szCs w:val="20"/>
        </w:rPr>
        <w:t>CareTracker</w:t>
      </w:r>
      <w:r w:rsidRPr="00A92F3E">
        <w:rPr>
          <w:sz w:val="20"/>
          <w:szCs w:val="20"/>
        </w:rPr>
        <w:t xml:space="preserve"> shall, after the expiration of such period, delete or destroy Client Data in its possession or control in accordance with its standard data retention and destruction practices.</w:t>
      </w:r>
    </w:p>
    <w:p w14:paraId="0D5B513C" w14:textId="77777777" w:rsidR="005045DC" w:rsidRPr="005045DC" w:rsidRDefault="005045DC" w:rsidP="005045DC">
      <w:pPr>
        <w:pStyle w:val="ListParagraph"/>
        <w:spacing w:after="60"/>
        <w:ind w:left="792"/>
        <w:jc w:val="both"/>
        <w:rPr>
          <w:sz w:val="20"/>
          <w:szCs w:val="20"/>
        </w:rPr>
      </w:pPr>
    </w:p>
    <w:p w14:paraId="4EEA1ED0" w14:textId="5494A84C" w:rsidR="00AF7F94" w:rsidRPr="003D5DDC" w:rsidRDefault="00AF7F94" w:rsidP="00CC6062">
      <w:pPr>
        <w:pStyle w:val="ListParagraph"/>
        <w:numPr>
          <w:ilvl w:val="0"/>
          <w:numId w:val="21"/>
        </w:numPr>
        <w:spacing w:after="60"/>
        <w:jc w:val="both"/>
        <w:rPr>
          <w:sz w:val="20"/>
          <w:szCs w:val="20"/>
        </w:rPr>
      </w:pPr>
      <w:r w:rsidRPr="003D5DDC">
        <w:rPr>
          <w:b/>
          <w:bCs/>
          <w:sz w:val="20"/>
          <w:szCs w:val="20"/>
        </w:rPr>
        <w:t>Proprietary Rights; Use of Data</w:t>
      </w:r>
    </w:p>
    <w:p w14:paraId="74A55BD2" w14:textId="208300FD" w:rsidR="001567F7" w:rsidRPr="003D5DDC" w:rsidRDefault="005A3304" w:rsidP="001567F7">
      <w:pPr>
        <w:pStyle w:val="ListParagraph"/>
        <w:numPr>
          <w:ilvl w:val="1"/>
          <w:numId w:val="21"/>
        </w:numPr>
        <w:spacing w:after="60"/>
        <w:jc w:val="both"/>
        <w:rPr>
          <w:sz w:val="20"/>
          <w:szCs w:val="20"/>
        </w:rPr>
      </w:pPr>
      <w:r w:rsidRPr="003D5DDC">
        <w:rPr>
          <w:sz w:val="20"/>
          <w:szCs w:val="20"/>
          <w:u w:val="single"/>
        </w:rPr>
        <w:t xml:space="preserve">Service </w:t>
      </w:r>
      <w:r w:rsidR="00AF7F94" w:rsidRPr="003D5DDC">
        <w:rPr>
          <w:sz w:val="20"/>
          <w:szCs w:val="20"/>
          <w:u w:val="single"/>
        </w:rPr>
        <w:t>Ownership</w:t>
      </w:r>
      <w:r w:rsidRPr="003D5DDC">
        <w:rPr>
          <w:sz w:val="20"/>
          <w:szCs w:val="20"/>
        </w:rPr>
        <w:t>.</w:t>
      </w:r>
      <w:r w:rsidR="00AF7F94" w:rsidRPr="003D5DDC">
        <w:rPr>
          <w:sz w:val="20"/>
          <w:szCs w:val="20"/>
        </w:rPr>
        <w:t xml:space="preserve"> </w:t>
      </w:r>
      <w:r w:rsidR="00B54B6C" w:rsidRPr="003D5DDC">
        <w:rPr>
          <w:sz w:val="20"/>
          <w:szCs w:val="20"/>
        </w:rPr>
        <w:t>Client</w:t>
      </w:r>
      <w:r w:rsidR="00BA280E" w:rsidRPr="003D5DDC">
        <w:rPr>
          <w:sz w:val="20"/>
          <w:szCs w:val="20"/>
        </w:rPr>
        <w:t xml:space="preserve"> agrees that the Service and all parts thereof, and its specifications and documentation, including without limitation the coding and metadata contained therein, are the property of </w:t>
      </w:r>
      <w:r w:rsidR="004B32D1" w:rsidRPr="003D5DDC">
        <w:rPr>
          <w:sz w:val="20"/>
          <w:szCs w:val="20"/>
        </w:rPr>
        <w:t>CareTracker</w:t>
      </w:r>
      <w:r w:rsidR="00BA280E" w:rsidRPr="003D5DDC">
        <w:rPr>
          <w:sz w:val="20"/>
          <w:szCs w:val="20"/>
        </w:rPr>
        <w:t xml:space="preserve"> or </w:t>
      </w:r>
      <w:r w:rsidR="004B32D1" w:rsidRPr="003D5DDC">
        <w:rPr>
          <w:sz w:val="20"/>
          <w:szCs w:val="20"/>
        </w:rPr>
        <w:t>CareTracker</w:t>
      </w:r>
      <w:r w:rsidR="00BA280E" w:rsidRPr="003D5DDC">
        <w:rPr>
          <w:sz w:val="20"/>
          <w:szCs w:val="20"/>
        </w:rPr>
        <w:t>’</w:t>
      </w:r>
      <w:r w:rsidR="007440C3">
        <w:rPr>
          <w:sz w:val="20"/>
          <w:szCs w:val="20"/>
        </w:rPr>
        <w:t>s</w:t>
      </w:r>
      <w:r w:rsidR="00BA280E" w:rsidRPr="003D5DDC">
        <w:rPr>
          <w:sz w:val="20"/>
          <w:szCs w:val="20"/>
        </w:rPr>
        <w:t xml:space="preserve"> licensors. The works and databases included in the content of the Service are protected by applicable copyright laws. Other than as expressly set forth in this </w:t>
      </w:r>
      <w:r w:rsidR="00257D4F" w:rsidRPr="003D5DDC">
        <w:rPr>
          <w:sz w:val="20"/>
          <w:szCs w:val="20"/>
        </w:rPr>
        <w:t>MSA</w:t>
      </w:r>
      <w:r w:rsidR="00BA280E" w:rsidRPr="003D5DDC">
        <w:rPr>
          <w:sz w:val="20"/>
          <w:szCs w:val="20"/>
        </w:rPr>
        <w:t xml:space="preserve">, no license or other rights in the pre-existing intellectual property rights to the Service are granted to </w:t>
      </w:r>
      <w:r w:rsidR="00B54B6C" w:rsidRPr="003D5DDC">
        <w:rPr>
          <w:sz w:val="20"/>
          <w:szCs w:val="20"/>
        </w:rPr>
        <w:t>Client</w:t>
      </w:r>
      <w:r w:rsidR="00BA280E" w:rsidRPr="003D5DDC">
        <w:rPr>
          <w:sz w:val="20"/>
          <w:szCs w:val="20"/>
        </w:rPr>
        <w:t>, and all such rights are hereby expressly reserved.</w:t>
      </w:r>
      <w:r w:rsidR="00EF1DF5" w:rsidRPr="003D5DDC">
        <w:rPr>
          <w:sz w:val="20"/>
          <w:szCs w:val="20"/>
        </w:rPr>
        <w:t xml:space="preserve"> Except as set forth herein or in an Order Form, no clients or other persons or entities who are not legal employees of </w:t>
      </w:r>
      <w:r w:rsidR="00B54B6C" w:rsidRPr="003D5DDC">
        <w:rPr>
          <w:sz w:val="20"/>
          <w:szCs w:val="20"/>
        </w:rPr>
        <w:t>Client</w:t>
      </w:r>
      <w:r w:rsidR="00EF1DF5" w:rsidRPr="003D5DDC">
        <w:rPr>
          <w:sz w:val="20"/>
          <w:szCs w:val="20"/>
        </w:rPr>
        <w:t xml:space="preserve"> or independent contractors consulting for </w:t>
      </w:r>
      <w:r w:rsidR="00B54B6C" w:rsidRPr="003D5DDC">
        <w:rPr>
          <w:sz w:val="20"/>
          <w:szCs w:val="20"/>
        </w:rPr>
        <w:t>Client</w:t>
      </w:r>
      <w:r w:rsidR="00EF1DF5" w:rsidRPr="003D5DDC">
        <w:rPr>
          <w:sz w:val="20"/>
          <w:szCs w:val="20"/>
        </w:rPr>
        <w:t xml:space="preserve"> in the ordinary course of </w:t>
      </w:r>
      <w:r w:rsidR="00B54B6C" w:rsidRPr="003D5DDC">
        <w:rPr>
          <w:sz w:val="20"/>
          <w:szCs w:val="20"/>
        </w:rPr>
        <w:t>Client</w:t>
      </w:r>
      <w:r w:rsidR="00EF1DF5" w:rsidRPr="003D5DDC">
        <w:rPr>
          <w:sz w:val="20"/>
          <w:szCs w:val="20"/>
        </w:rPr>
        <w:t>'s business may be Authorized Users.</w:t>
      </w:r>
    </w:p>
    <w:p w14:paraId="1E811077" w14:textId="77777777" w:rsidR="001567F7" w:rsidRPr="003D5DDC" w:rsidRDefault="001567F7" w:rsidP="001567F7">
      <w:pPr>
        <w:pStyle w:val="ListParagraph"/>
        <w:spacing w:after="60"/>
        <w:ind w:left="1224"/>
        <w:jc w:val="both"/>
        <w:rPr>
          <w:sz w:val="20"/>
          <w:szCs w:val="20"/>
        </w:rPr>
      </w:pPr>
    </w:p>
    <w:p w14:paraId="1178E8C8" w14:textId="4D8FAAA4" w:rsidR="00F55DEE" w:rsidRPr="003D5DDC" w:rsidRDefault="005A3304" w:rsidP="001567F7">
      <w:pPr>
        <w:pStyle w:val="ListParagraph"/>
        <w:numPr>
          <w:ilvl w:val="1"/>
          <w:numId w:val="21"/>
        </w:numPr>
        <w:spacing w:after="60"/>
        <w:jc w:val="both"/>
        <w:rPr>
          <w:sz w:val="20"/>
          <w:szCs w:val="20"/>
        </w:rPr>
      </w:pPr>
      <w:r w:rsidRPr="003D5DDC">
        <w:rPr>
          <w:sz w:val="20"/>
          <w:szCs w:val="20"/>
          <w:u w:val="single"/>
        </w:rPr>
        <w:t>Ownership Rights</w:t>
      </w:r>
      <w:r w:rsidR="001567F7" w:rsidRPr="003D5DDC">
        <w:rPr>
          <w:sz w:val="20"/>
          <w:szCs w:val="20"/>
          <w:u w:val="single"/>
        </w:rPr>
        <w:t>.</w:t>
      </w:r>
      <w:r w:rsidR="001567F7" w:rsidRPr="003D5DDC">
        <w:rPr>
          <w:sz w:val="20"/>
          <w:szCs w:val="20"/>
        </w:rPr>
        <w:t xml:space="preserve"> </w:t>
      </w:r>
      <w:r w:rsidR="00B54B6C" w:rsidRPr="003D5DDC">
        <w:rPr>
          <w:sz w:val="20"/>
          <w:szCs w:val="20"/>
        </w:rPr>
        <w:t>Client</w:t>
      </w:r>
      <w:r w:rsidR="00F55DEE" w:rsidRPr="003D5DDC">
        <w:rPr>
          <w:sz w:val="20"/>
          <w:szCs w:val="20"/>
        </w:rPr>
        <w:t xml:space="preserve"> acknowledges and agrees that the Service</w:t>
      </w:r>
      <w:r w:rsidR="00C30659">
        <w:rPr>
          <w:sz w:val="20"/>
          <w:szCs w:val="20"/>
        </w:rPr>
        <w:t>s are</w:t>
      </w:r>
      <w:r w:rsidR="00F55DEE" w:rsidRPr="003D5DDC">
        <w:rPr>
          <w:sz w:val="20"/>
          <w:szCs w:val="20"/>
        </w:rPr>
        <w:t xml:space="preserve"> owned exclusively by </w:t>
      </w:r>
      <w:r w:rsidR="004B32D1" w:rsidRPr="003D5DDC">
        <w:rPr>
          <w:sz w:val="20"/>
          <w:szCs w:val="20"/>
        </w:rPr>
        <w:t>CareTracker</w:t>
      </w:r>
      <w:r w:rsidR="00F55DEE" w:rsidRPr="003D5DDC">
        <w:rPr>
          <w:sz w:val="20"/>
          <w:szCs w:val="20"/>
        </w:rPr>
        <w:t xml:space="preserve"> or its licensors and constitute </w:t>
      </w:r>
      <w:r w:rsidR="004B32D1" w:rsidRPr="003D5DDC">
        <w:rPr>
          <w:sz w:val="20"/>
          <w:szCs w:val="20"/>
        </w:rPr>
        <w:t>CareTracker</w:t>
      </w:r>
      <w:r w:rsidR="006D6DA7" w:rsidRPr="003D5DDC">
        <w:rPr>
          <w:sz w:val="20"/>
          <w:szCs w:val="20"/>
        </w:rPr>
        <w:t>’</w:t>
      </w:r>
      <w:r w:rsidR="007440C3">
        <w:rPr>
          <w:sz w:val="20"/>
          <w:szCs w:val="20"/>
        </w:rPr>
        <w:t>s</w:t>
      </w:r>
      <w:r w:rsidR="00F55DEE" w:rsidRPr="003D5DDC">
        <w:rPr>
          <w:sz w:val="20"/>
          <w:szCs w:val="20"/>
        </w:rPr>
        <w:t xml:space="preserve"> Confidential Information. Except for the limited license rights expressly granted to </w:t>
      </w:r>
      <w:r w:rsidR="00B54B6C" w:rsidRPr="003D5DDC">
        <w:rPr>
          <w:sz w:val="20"/>
          <w:szCs w:val="20"/>
        </w:rPr>
        <w:t>Client</w:t>
      </w:r>
      <w:r w:rsidR="00F55DEE" w:rsidRPr="003D5DDC">
        <w:rPr>
          <w:sz w:val="20"/>
          <w:szCs w:val="20"/>
        </w:rPr>
        <w:t xml:space="preserve"> under Section 2.1 above, </w:t>
      </w:r>
      <w:r w:rsidR="004B32D1" w:rsidRPr="003D5DDC">
        <w:rPr>
          <w:sz w:val="20"/>
          <w:szCs w:val="20"/>
        </w:rPr>
        <w:t>CareTracker</w:t>
      </w:r>
      <w:r w:rsidR="00F55DEE" w:rsidRPr="003D5DDC">
        <w:rPr>
          <w:sz w:val="20"/>
          <w:szCs w:val="20"/>
        </w:rPr>
        <w:t xml:space="preserve"> retains all right, title and interest in and to the Service, Documentation and </w:t>
      </w:r>
      <w:r w:rsidR="004B32D1" w:rsidRPr="003D5DDC">
        <w:rPr>
          <w:sz w:val="20"/>
          <w:szCs w:val="20"/>
        </w:rPr>
        <w:t>CareTracker</w:t>
      </w:r>
      <w:r w:rsidR="006D6DA7" w:rsidRPr="003D5DDC">
        <w:rPr>
          <w:sz w:val="20"/>
          <w:szCs w:val="20"/>
        </w:rPr>
        <w:t>’</w:t>
      </w:r>
      <w:r w:rsidR="007440C3">
        <w:rPr>
          <w:sz w:val="20"/>
          <w:szCs w:val="20"/>
        </w:rPr>
        <w:t>s</w:t>
      </w:r>
      <w:r w:rsidR="00F55DEE" w:rsidRPr="003D5DDC">
        <w:rPr>
          <w:sz w:val="20"/>
          <w:szCs w:val="20"/>
        </w:rPr>
        <w:t xml:space="preserve"> Confidential Information, including all Intellectual Property Rights therein. Further, </w:t>
      </w:r>
      <w:r w:rsidR="00B54B6C" w:rsidRPr="003D5DDC">
        <w:rPr>
          <w:sz w:val="20"/>
          <w:szCs w:val="20"/>
        </w:rPr>
        <w:t>Client</w:t>
      </w:r>
      <w:r w:rsidR="00F55DEE" w:rsidRPr="003D5DDC">
        <w:rPr>
          <w:sz w:val="20"/>
          <w:szCs w:val="20"/>
        </w:rPr>
        <w:t xml:space="preserve"> acknowledges and agrees that the Service, derivatives thereof, ideas, methods of operation, modifications, changes, enhancements, conversions, upgrades, additions, sub-systems, and modules included in the Service, and the look and feel of the Service, are proprietary material which contain valuable trade secrets of </w:t>
      </w:r>
      <w:r w:rsidR="004B32D1" w:rsidRPr="003D5DDC">
        <w:rPr>
          <w:sz w:val="20"/>
          <w:szCs w:val="20"/>
        </w:rPr>
        <w:t>CareTracker</w:t>
      </w:r>
      <w:r w:rsidR="00F55DEE" w:rsidRPr="003D5DDC">
        <w:rPr>
          <w:sz w:val="20"/>
          <w:szCs w:val="20"/>
        </w:rPr>
        <w:t xml:space="preserve">, and that all Intellectual Property Rights in the foregoing are owned exclusively by </w:t>
      </w:r>
      <w:r w:rsidR="004B32D1" w:rsidRPr="003D5DDC">
        <w:rPr>
          <w:sz w:val="20"/>
          <w:szCs w:val="20"/>
        </w:rPr>
        <w:t>CareTracker</w:t>
      </w:r>
      <w:r w:rsidR="00F55DEE" w:rsidRPr="003D5DDC">
        <w:rPr>
          <w:sz w:val="20"/>
          <w:szCs w:val="20"/>
        </w:rPr>
        <w:t xml:space="preserve"> or its licensors. The Parties further agree that </w:t>
      </w:r>
      <w:r w:rsidR="004B32D1" w:rsidRPr="003D5DDC">
        <w:rPr>
          <w:sz w:val="20"/>
          <w:szCs w:val="20"/>
        </w:rPr>
        <w:t>CareTracker</w:t>
      </w:r>
      <w:r w:rsidR="00F55DEE" w:rsidRPr="003D5DDC">
        <w:rPr>
          <w:sz w:val="20"/>
          <w:szCs w:val="20"/>
        </w:rPr>
        <w:t xml:space="preserve"> shall not be obligated to pay any fees or royalties to </w:t>
      </w:r>
      <w:r w:rsidR="00B54B6C" w:rsidRPr="003D5DDC">
        <w:rPr>
          <w:sz w:val="20"/>
          <w:szCs w:val="20"/>
        </w:rPr>
        <w:t>Client</w:t>
      </w:r>
      <w:r w:rsidR="00F55DEE" w:rsidRPr="003D5DDC">
        <w:rPr>
          <w:sz w:val="20"/>
          <w:szCs w:val="20"/>
        </w:rPr>
        <w:t xml:space="preserve">, any Authorized User or any other third party for any modifications, improvements or enhancements to the Service which are suggested or requested by </w:t>
      </w:r>
      <w:r w:rsidR="00B54B6C" w:rsidRPr="003D5DDC">
        <w:rPr>
          <w:sz w:val="20"/>
          <w:szCs w:val="20"/>
        </w:rPr>
        <w:t>Client</w:t>
      </w:r>
      <w:r w:rsidR="00F55DEE" w:rsidRPr="003D5DDC">
        <w:rPr>
          <w:sz w:val="20"/>
          <w:szCs w:val="20"/>
        </w:rPr>
        <w:t xml:space="preserve"> or any other third party.</w:t>
      </w:r>
    </w:p>
    <w:p w14:paraId="303C195D" w14:textId="77777777" w:rsidR="00BA280E" w:rsidRPr="003D5DDC" w:rsidRDefault="00BA280E" w:rsidP="00BA280E">
      <w:pPr>
        <w:pStyle w:val="ListParagraph"/>
        <w:spacing w:after="60"/>
        <w:ind w:left="792"/>
        <w:jc w:val="both"/>
        <w:rPr>
          <w:sz w:val="20"/>
          <w:szCs w:val="20"/>
        </w:rPr>
      </w:pPr>
    </w:p>
    <w:p w14:paraId="594CC99F" w14:textId="5CC9A793" w:rsidR="00453C6F" w:rsidRPr="003D5DDC" w:rsidRDefault="00AF7F94" w:rsidP="00453C6F">
      <w:pPr>
        <w:pStyle w:val="ListParagraph"/>
        <w:numPr>
          <w:ilvl w:val="1"/>
          <w:numId w:val="21"/>
        </w:numPr>
        <w:spacing w:after="60"/>
        <w:jc w:val="both"/>
        <w:rPr>
          <w:sz w:val="20"/>
          <w:szCs w:val="20"/>
        </w:rPr>
      </w:pPr>
      <w:r w:rsidRPr="003D5DDC">
        <w:rPr>
          <w:sz w:val="20"/>
          <w:szCs w:val="20"/>
          <w:u w:val="single"/>
        </w:rPr>
        <w:t>Third Party Infringement</w:t>
      </w:r>
      <w:r w:rsidRPr="003D5DDC">
        <w:rPr>
          <w:sz w:val="20"/>
          <w:szCs w:val="20"/>
        </w:rPr>
        <w:t>.</w:t>
      </w:r>
      <w:r w:rsidR="00453C6F" w:rsidRPr="003D5DDC">
        <w:rPr>
          <w:sz w:val="20"/>
          <w:szCs w:val="20"/>
        </w:rPr>
        <w:t xml:space="preserve"> </w:t>
      </w:r>
      <w:r w:rsidR="00B54B6C" w:rsidRPr="003D5DDC">
        <w:rPr>
          <w:sz w:val="20"/>
          <w:szCs w:val="20"/>
        </w:rPr>
        <w:t>Client</w:t>
      </w:r>
      <w:r w:rsidR="00453C6F" w:rsidRPr="003D5DDC">
        <w:rPr>
          <w:sz w:val="20"/>
          <w:szCs w:val="20"/>
        </w:rPr>
        <w:t xml:space="preserve"> shall promptly notify </w:t>
      </w:r>
      <w:r w:rsidR="004B32D1" w:rsidRPr="003D5DDC">
        <w:rPr>
          <w:sz w:val="20"/>
          <w:szCs w:val="20"/>
        </w:rPr>
        <w:t>CareTracker</w:t>
      </w:r>
      <w:r w:rsidR="00453C6F" w:rsidRPr="003D5DDC">
        <w:rPr>
          <w:sz w:val="20"/>
          <w:szCs w:val="20"/>
        </w:rPr>
        <w:t xml:space="preserve"> if </w:t>
      </w:r>
      <w:r w:rsidR="00B54B6C" w:rsidRPr="003D5DDC">
        <w:rPr>
          <w:sz w:val="20"/>
          <w:szCs w:val="20"/>
        </w:rPr>
        <w:t>Client</w:t>
      </w:r>
      <w:r w:rsidR="00453C6F" w:rsidRPr="003D5DDC">
        <w:rPr>
          <w:sz w:val="20"/>
          <w:szCs w:val="20"/>
        </w:rPr>
        <w:t xml:space="preserve"> becomes aware of any possible third-party infringement of </w:t>
      </w:r>
      <w:r w:rsidR="004B32D1" w:rsidRPr="003D5DDC">
        <w:rPr>
          <w:sz w:val="20"/>
          <w:szCs w:val="20"/>
        </w:rPr>
        <w:t>CareTracker</w:t>
      </w:r>
      <w:r w:rsidR="00444225" w:rsidRPr="003D5DDC">
        <w:rPr>
          <w:sz w:val="20"/>
          <w:szCs w:val="20"/>
        </w:rPr>
        <w:t>’</w:t>
      </w:r>
      <w:r w:rsidR="007440C3">
        <w:rPr>
          <w:sz w:val="20"/>
          <w:szCs w:val="20"/>
        </w:rPr>
        <w:t>s</w:t>
      </w:r>
      <w:r w:rsidR="00453C6F" w:rsidRPr="003D5DDC">
        <w:rPr>
          <w:sz w:val="20"/>
          <w:szCs w:val="20"/>
        </w:rPr>
        <w:t xml:space="preserve"> Intellectual Property Rights arising out of or relating to the Service and shall fully cooperate with </w:t>
      </w:r>
      <w:r w:rsidR="004B32D1" w:rsidRPr="003D5DDC">
        <w:rPr>
          <w:sz w:val="20"/>
          <w:szCs w:val="20"/>
        </w:rPr>
        <w:t>CareTracker</w:t>
      </w:r>
      <w:r w:rsidR="00444225" w:rsidRPr="003D5DDC">
        <w:rPr>
          <w:sz w:val="20"/>
          <w:szCs w:val="20"/>
        </w:rPr>
        <w:t xml:space="preserve"> </w:t>
      </w:r>
      <w:r w:rsidR="00453C6F" w:rsidRPr="003D5DDC">
        <w:rPr>
          <w:sz w:val="20"/>
          <w:szCs w:val="20"/>
        </w:rPr>
        <w:t xml:space="preserve">in any legal action taken by </w:t>
      </w:r>
      <w:r w:rsidR="004B32D1" w:rsidRPr="003D5DDC">
        <w:rPr>
          <w:sz w:val="20"/>
          <w:szCs w:val="20"/>
        </w:rPr>
        <w:t>CareTracker</w:t>
      </w:r>
      <w:r w:rsidR="00453C6F" w:rsidRPr="003D5DDC">
        <w:rPr>
          <w:sz w:val="20"/>
          <w:szCs w:val="20"/>
        </w:rPr>
        <w:t xml:space="preserve"> against third parties to enforce its Intellectual Property Rights.</w:t>
      </w:r>
    </w:p>
    <w:p w14:paraId="52C68BD1" w14:textId="77777777" w:rsidR="005A3304" w:rsidRPr="003D5DDC" w:rsidRDefault="005A3304" w:rsidP="005A3304">
      <w:pPr>
        <w:pStyle w:val="ListParagraph"/>
        <w:spacing w:after="60"/>
        <w:ind w:left="792"/>
        <w:jc w:val="both"/>
        <w:rPr>
          <w:sz w:val="20"/>
          <w:szCs w:val="20"/>
        </w:rPr>
      </w:pPr>
    </w:p>
    <w:p w14:paraId="494F11BE" w14:textId="77777777" w:rsidR="000D2F26" w:rsidRDefault="00AF7F94" w:rsidP="000D2F26">
      <w:pPr>
        <w:pStyle w:val="ListParagraph"/>
        <w:numPr>
          <w:ilvl w:val="1"/>
          <w:numId w:val="21"/>
        </w:numPr>
        <w:spacing w:after="60"/>
        <w:jc w:val="both"/>
        <w:rPr>
          <w:sz w:val="20"/>
          <w:szCs w:val="20"/>
        </w:rPr>
      </w:pPr>
      <w:r w:rsidRPr="003D5DDC">
        <w:rPr>
          <w:sz w:val="20"/>
          <w:szCs w:val="20"/>
          <w:u w:val="single"/>
        </w:rPr>
        <w:t>Use of Data</w:t>
      </w:r>
      <w:r w:rsidRPr="003D5DDC">
        <w:rPr>
          <w:sz w:val="20"/>
          <w:szCs w:val="20"/>
        </w:rPr>
        <w:t xml:space="preserve">. </w:t>
      </w:r>
      <w:r w:rsidR="00ED1436" w:rsidRPr="003D5DDC">
        <w:rPr>
          <w:sz w:val="20"/>
          <w:szCs w:val="20"/>
        </w:rPr>
        <w:t xml:space="preserve">The Parties acknowledge and agree that </w:t>
      </w:r>
      <w:r w:rsidR="004B32D1" w:rsidRPr="003D5DDC">
        <w:rPr>
          <w:sz w:val="20"/>
          <w:szCs w:val="20"/>
        </w:rPr>
        <w:t>CareTracker</w:t>
      </w:r>
      <w:r w:rsidR="00ED1436" w:rsidRPr="003D5DDC">
        <w:rPr>
          <w:sz w:val="20"/>
          <w:szCs w:val="20"/>
        </w:rPr>
        <w:t xml:space="preserve"> and its Affiliates shall have the right to use and commercialize all data available in the Service for purposes of but not limited to data analytics, research, and studies, whether provided by or owned by the </w:t>
      </w:r>
      <w:r w:rsidR="00B54B6C" w:rsidRPr="003D5DDC">
        <w:rPr>
          <w:sz w:val="20"/>
          <w:szCs w:val="20"/>
        </w:rPr>
        <w:t>Client</w:t>
      </w:r>
      <w:r w:rsidR="00ED1436" w:rsidRPr="003D5DDC">
        <w:rPr>
          <w:sz w:val="20"/>
          <w:szCs w:val="20"/>
        </w:rPr>
        <w:t xml:space="preserve"> or its Providers, employees, or patients, and provided that such data is used solely on a de-identified basis.   In furtherance of the foregoing, the Parties acknowledge and agree that it is the </w:t>
      </w:r>
      <w:r w:rsidR="00B54B6C" w:rsidRPr="003D5DDC">
        <w:rPr>
          <w:sz w:val="20"/>
          <w:szCs w:val="20"/>
        </w:rPr>
        <w:t>Client</w:t>
      </w:r>
      <w:r w:rsidR="00ED1436" w:rsidRPr="003D5DDC">
        <w:rPr>
          <w:sz w:val="20"/>
          <w:szCs w:val="20"/>
        </w:rPr>
        <w:t xml:space="preserve">’s sole responsibility to obtain and retain all necessary releases, if any, from any of the foregoing parties for the benefit of </w:t>
      </w:r>
      <w:r w:rsidR="004B32D1" w:rsidRPr="003D5DDC">
        <w:rPr>
          <w:sz w:val="20"/>
          <w:szCs w:val="20"/>
        </w:rPr>
        <w:t>CareTracker</w:t>
      </w:r>
      <w:r w:rsidR="00444225" w:rsidRPr="003D5DDC">
        <w:rPr>
          <w:sz w:val="20"/>
          <w:szCs w:val="20"/>
        </w:rPr>
        <w:t xml:space="preserve"> </w:t>
      </w:r>
      <w:r w:rsidR="00ED1436" w:rsidRPr="003D5DDC">
        <w:rPr>
          <w:sz w:val="20"/>
          <w:szCs w:val="20"/>
        </w:rPr>
        <w:t xml:space="preserve">and its Affiliates. The Parties further agree that </w:t>
      </w:r>
      <w:r w:rsidR="004B32D1" w:rsidRPr="003D5DDC">
        <w:rPr>
          <w:sz w:val="20"/>
          <w:szCs w:val="20"/>
        </w:rPr>
        <w:t>CareTracker</w:t>
      </w:r>
      <w:r w:rsidR="00ED1436" w:rsidRPr="003D5DDC">
        <w:rPr>
          <w:sz w:val="20"/>
          <w:szCs w:val="20"/>
        </w:rPr>
        <w:t xml:space="preserve"> shall not disclose the data to any other person or entity without first de-identifying any data that would otherwise reveal the identity of the </w:t>
      </w:r>
      <w:r w:rsidR="00B54B6C" w:rsidRPr="003D5DDC">
        <w:rPr>
          <w:sz w:val="20"/>
          <w:szCs w:val="20"/>
        </w:rPr>
        <w:t>Client</w:t>
      </w:r>
      <w:r w:rsidR="00ED1436" w:rsidRPr="003D5DDC">
        <w:rPr>
          <w:sz w:val="20"/>
          <w:szCs w:val="20"/>
        </w:rPr>
        <w:t>, its Providers, employees, and any protected health information related to its patients’ data.</w:t>
      </w:r>
    </w:p>
    <w:p w14:paraId="79687DE9" w14:textId="77777777" w:rsidR="000D2F26" w:rsidRPr="000D2F26" w:rsidRDefault="000D2F26" w:rsidP="000D2F26">
      <w:pPr>
        <w:pStyle w:val="ListParagraph"/>
        <w:rPr>
          <w:sz w:val="20"/>
          <w:szCs w:val="20"/>
        </w:rPr>
      </w:pPr>
    </w:p>
    <w:p w14:paraId="40C2F206" w14:textId="6700A103" w:rsidR="00AF7F94" w:rsidRPr="000D2F26" w:rsidRDefault="00132137" w:rsidP="000D2F26">
      <w:pPr>
        <w:pStyle w:val="ListParagraph"/>
        <w:numPr>
          <w:ilvl w:val="1"/>
          <w:numId w:val="21"/>
        </w:numPr>
        <w:spacing w:after="60"/>
        <w:jc w:val="both"/>
        <w:rPr>
          <w:sz w:val="20"/>
          <w:szCs w:val="20"/>
        </w:rPr>
      </w:pPr>
      <w:r>
        <w:rPr>
          <w:sz w:val="20"/>
          <w:szCs w:val="20"/>
          <w:u w:val="single"/>
        </w:rPr>
        <w:t>Client</w:t>
      </w:r>
      <w:r w:rsidR="005F01FA" w:rsidRPr="000D2F26">
        <w:rPr>
          <w:sz w:val="20"/>
          <w:szCs w:val="20"/>
          <w:u w:val="single"/>
        </w:rPr>
        <w:t xml:space="preserve"> Feedback</w:t>
      </w:r>
      <w:r w:rsidR="005F01FA" w:rsidRPr="000D2F26">
        <w:rPr>
          <w:sz w:val="20"/>
          <w:szCs w:val="20"/>
        </w:rPr>
        <w:t>. Client may from time to time provide feedback, suggestions, or recommendations regarding the Services to CareTracker. Client acknowledges and agrees that CareTracker may use any such feedback, suggestions, or recommendations to improve the Services or develop new products or services without compensation to Client and without any restrictions on such use. Client hereby assigns to CareTracker all rights, title, and interest in and to any such feedback, suggestions, or recommendations.</w:t>
      </w:r>
    </w:p>
    <w:p w14:paraId="1626937C" w14:textId="77777777" w:rsidR="00ED1436" w:rsidRPr="003D5DDC" w:rsidRDefault="00ED1436" w:rsidP="00ED1436">
      <w:pPr>
        <w:pStyle w:val="ListParagraph"/>
        <w:spacing w:after="60"/>
        <w:ind w:left="792"/>
        <w:jc w:val="both"/>
        <w:rPr>
          <w:sz w:val="20"/>
          <w:szCs w:val="20"/>
        </w:rPr>
      </w:pPr>
    </w:p>
    <w:p w14:paraId="3CFA71FA" w14:textId="2E7BE275" w:rsidR="006D2A41" w:rsidRPr="003D5DDC" w:rsidRDefault="006D2A41" w:rsidP="00CC6062">
      <w:pPr>
        <w:pStyle w:val="ListParagraph"/>
        <w:numPr>
          <w:ilvl w:val="0"/>
          <w:numId w:val="21"/>
        </w:numPr>
        <w:spacing w:after="60"/>
        <w:jc w:val="both"/>
        <w:rPr>
          <w:sz w:val="20"/>
          <w:szCs w:val="20"/>
        </w:rPr>
      </w:pPr>
      <w:r w:rsidRPr="003D5DDC">
        <w:rPr>
          <w:b/>
          <w:bCs/>
          <w:sz w:val="20"/>
          <w:szCs w:val="20"/>
        </w:rPr>
        <w:t>Confidentiality</w:t>
      </w:r>
    </w:p>
    <w:p w14:paraId="419CCA3C" w14:textId="13A7792E" w:rsidR="006D2A41" w:rsidRPr="003D5DDC" w:rsidRDefault="006D2A41" w:rsidP="006D2A41">
      <w:pPr>
        <w:pStyle w:val="ListParagraph"/>
        <w:numPr>
          <w:ilvl w:val="1"/>
          <w:numId w:val="21"/>
        </w:numPr>
        <w:spacing w:after="60"/>
        <w:jc w:val="both"/>
        <w:rPr>
          <w:sz w:val="20"/>
          <w:szCs w:val="20"/>
        </w:rPr>
      </w:pPr>
      <w:r w:rsidRPr="003D5DDC">
        <w:rPr>
          <w:sz w:val="20"/>
          <w:szCs w:val="20"/>
          <w:u w:val="single"/>
        </w:rPr>
        <w:t>Confidential Information</w:t>
      </w:r>
      <w:r w:rsidRPr="003D5DDC">
        <w:rPr>
          <w:sz w:val="20"/>
          <w:szCs w:val="20"/>
        </w:rPr>
        <w:t>.</w:t>
      </w:r>
      <w:r w:rsidR="00D772E3" w:rsidRPr="003D5DDC">
        <w:rPr>
          <w:sz w:val="20"/>
          <w:szCs w:val="20"/>
        </w:rPr>
        <w:t xml:space="preserve"> During the Term and thereafter, each Party shall treat as confidential all Confidential Information of the other Party, shall not use such Confidential Information except as expressly set forth herein or otherwise authorized in writing, shall implement reasonable procedures to prohibit the unauthorized use, disclosure, duplication, misuse or removal of the other Party’s Confidential Information and shall not disclose such Confidential Information to any third party except as may be necessary and required in connection with the rights and obligations of such Party under this</w:t>
      </w:r>
      <w:r w:rsidR="00C95F55" w:rsidRPr="003D5DDC">
        <w:rPr>
          <w:sz w:val="20"/>
          <w:szCs w:val="20"/>
        </w:rPr>
        <w:t xml:space="preserve"> MSA</w:t>
      </w:r>
      <w:r w:rsidR="00D772E3" w:rsidRPr="003D5DDC">
        <w:rPr>
          <w:sz w:val="20"/>
          <w:szCs w:val="20"/>
        </w:rPr>
        <w:t xml:space="preserve">, and subject to confidentiality obligations at least as protective as those set forth herein. Without limiting the foregoing, each of the Parties shall use at least the same procedures and degree of care which it uses to prevent the disclosure of its own confidential information of like importance to prevent the disclosure of Confidential Information disclosed to it by the other Party under this </w:t>
      </w:r>
      <w:r w:rsidR="00C95F55" w:rsidRPr="003D5DDC">
        <w:rPr>
          <w:sz w:val="20"/>
          <w:szCs w:val="20"/>
        </w:rPr>
        <w:t>MSA</w:t>
      </w:r>
      <w:r w:rsidR="00D772E3" w:rsidRPr="003D5DDC">
        <w:rPr>
          <w:sz w:val="20"/>
          <w:szCs w:val="20"/>
        </w:rPr>
        <w:t>, but in no event less than reasonable care. Except as expressly authorized in this</w:t>
      </w:r>
      <w:r w:rsidR="00C95F55" w:rsidRPr="003D5DDC">
        <w:rPr>
          <w:sz w:val="20"/>
          <w:szCs w:val="20"/>
        </w:rPr>
        <w:t xml:space="preserve"> MSA</w:t>
      </w:r>
      <w:r w:rsidR="00D772E3" w:rsidRPr="003D5DDC">
        <w:rPr>
          <w:sz w:val="20"/>
          <w:szCs w:val="20"/>
        </w:rPr>
        <w:t>, neither Party shall copy Confidential Information of the other Party without the Disclosing Party’s prior written consent.</w:t>
      </w:r>
    </w:p>
    <w:p w14:paraId="6F0F80D3" w14:textId="77777777" w:rsidR="00D772E3" w:rsidRPr="003D5DDC" w:rsidRDefault="00D772E3" w:rsidP="00D772E3">
      <w:pPr>
        <w:pStyle w:val="ListParagraph"/>
        <w:spacing w:after="60"/>
        <w:ind w:left="792"/>
        <w:jc w:val="both"/>
        <w:rPr>
          <w:sz w:val="20"/>
          <w:szCs w:val="20"/>
        </w:rPr>
      </w:pPr>
    </w:p>
    <w:p w14:paraId="19AEDBF6" w14:textId="2BF93A0B" w:rsidR="006D2A41" w:rsidRPr="003D5DDC" w:rsidRDefault="006D2A41" w:rsidP="006D2A41">
      <w:pPr>
        <w:pStyle w:val="ListParagraph"/>
        <w:numPr>
          <w:ilvl w:val="1"/>
          <w:numId w:val="21"/>
        </w:numPr>
        <w:spacing w:after="60"/>
        <w:jc w:val="both"/>
        <w:rPr>
          <w:sz w:val="20"/>
          <w:szCs w:val="20"/>
        </w:rPr>
      </w:pPr>
      <w:r w:rsidRPr="003D5DDC">
        <w:rPr>
          <w:sz w:val="20"/>
          <w:szCs w:val="20"/>
          <w:u w:val="single"/>
        </w:rPr>
        <w:t>Exclusions</w:t>
      </w:r>
      <w:r w:rsidRPr="003D5DDC">
        <w:rPr>
          <w:sz w:val="20"/>
          <w:szCs w:val="20"/>
        </w:rPr>
        <w:t>.</w:t>
      </w:r>
      <w:r w:rsidR="0034441D" w:rsidRPr="003D5DDC">
        <w:rPr>
          <w:sz w:val="20"/>
          <w:szCs w:val="20"/>
        </w:rPr>
        <w:t xml:space="preserve"> Confidential Information shall not include, or shall cease to include, as applicable, Confidential Information that the Receiving Party can document and prove: (i) is or becomes generally available to the public through no improper action or inaction by the Receiving Party or any other person who directly or indirectly receives such information from the Receiving Party; (ii) was known by the Receiving Party or in the Receiving Party’s possession prior to receipt of the Disclosing Party’s Confidential Information as shown by the Receiving Party’s business records kept in the ordinary course; (iii) is disclosed with the prior written approval of the Disclosing Party; (iv) was independently developed by the Receiving Party without use of or reference to the Disclosing Party’s Confidential Information and provided that the Receiving Party can demonstrate such independent development by documented evidence prepared contemporaneously with such independent development; (v) becomes known to the Receiving Party from a source other than the Disclosing Party without breach of this Agreement by the Receiving Party and otherwise not in violation of the Disclosing Party’s rights</w:t>
      </w:r>
      <w:r w:rsidR="00942C92" w:rsidRPr="003D5DDC">
        <w:rPr>
          <w:sz w:val="20"/>
          <w:szCs w:val="20"/>
        </w:rPr>
        <w:t>; or (vi)</w:t>
      </w:r>
      <w:r w:rsidR="00F551DB" w:rsidRPr="003D5DDC">
        <w:rPr>
          <w:sz w:val="20"/>
          <w:szCs w:val="20"/>
        </w:rPr>
        <w:t xml:space="preserve"> Protected Health Information as defined by 45 C.F.R </w:t>
      </w:r>
      <w:r w:rsidR="00422A42" w:rsidRPr="003D5DDC">
        <w:rPr>
          <w:sz w:val="20"/>
          <w:szCs w:val="20"/>
        </w:rPr>
        <w:t>§</w:t>
      </w:r>
      <w:r w:rsidR="00106748" w:rsidRPr="003D5DDC">
        <w:rPr>
          <w:sz w:val="20"/>
          <w:szCs w:val="20"/>
        </w:rPr>
        <w:t xml:space="preserve">160.103, which is subject to the restrictions and conditions of the </w:t>
      </w:r>
      <w:r w:rsidR="000C7F93">
        <w:rPr>
          <w:sz w:val="20"/>
          <w:szCs w:val="20"/>
        </w:rPr>
        <w:t xml:space="preserve">BAA </w:t>
      </w:r>
      <w:r w:rsidR="00106748" w:rsidRPr="003D5DDC">
        <w:rPr>
          <w:sz w:val="20"/>
          <w:szCs w:val="20"/>
        </w:rPr>
        <w:t>between the Parties</w:t>
      </w:r>
      <w:r w:rsidR="0034441D" w:rsidRPr="003D5DDC">
        <w:rPr>
          <w:sz w:val="20"/>
          <w:szCs w:val="20"/>
        </w:rPr>
        <w:t>.</w:t>
      </w:r>
    </w:p>
    <w:p w14:paraId="6DA1BEF9" w14:textId="77777777" w:rsidR="0034441D" w:rsidRPr="003D5DDC" w:rsidRDefault="0034441D" w:rsidP="0034441D">
      <w:pPr>
        <w:pStyle w:val="ListParagraph"/>
        <w:spacing w:after="60"/>
        <w:ind w:left="792"/>
        <w:jc w:val="both"/>
        <w:rPr>
          <w:sz w:val="20"/>
          <w:szCs w:val="20"/>
        </w:rPr>
      </w:pPr>
    </w:p>
    <w:p w14:paraId="59571903" w14:textId="3E2260D1" w:rsidR="006D2A41" w:rsidRPr="003D5DDC" w:rsidRDefault="006D2A41" w:rsidP="006D2A41">
      <w:pPr>
        <w:pStyle w:val="ListParagraph"/>
        <w:numPr>
          <w:ilvl w:val="1"/>
          <w:numId w:val="21"/>
        </w:numPr>
        <w:spacing w:after="60"/>
        <w:jc w:val="both"/>
        <w:rPr>
          <w:sz w:val="20"/>
          <w:szCs w:val="20"/>
        </w:rPr>
      </w:pPr>
      <w:r w:rsidRPr="003D5DDC">
        <w:rPr>
          <w:sz w:val="20"/>
          <w:szCs w:val="20"/>
          <w:u w:val="single"/>
        </w:rPr>
        <w:t>Court Order</w:t>
      </w:r>
      <w:r w:rsidR="009957D8" w:rsidRPr="003D5DDC">
        <w:rPr>
          <w:sz w:val="20"/>
          <w:szCs w:val="20"/>
        </w:rPr>
        <w:t>. The Receiving Party may disclose Confidential Information of the other Party only pursuant to the order or requirement of a court, administrative agency, or other governmental body and only provided that the Receiving Party provides prompt, advance written notice thereof to enable the Disclosing Party to seek a protective order or otherwise prevent such disclosure. In the event such a protective order is not obtained by the Disclosing Party, the Receiving Party shall disclose only that portion of the Confidential Information which its legal counsel advises that it is legally required to disclose. Confidential Information so disclosed shall continue to be deemed Confidential Information as between the Parties hereto.</w:t>
      </w:r>
    </w:p>
    <w:p w14:paraId="03A549A2" w14:textId="77777777" w:rsidR="001630F5" w:rsidRPr="003D5DDC" w:rsidRDefault="001630F5" w:rsidP="001630F5">
      <w:pPr>
        <w:pStyle w:val="ListParagraph"/>
        <w:spacing w:after="60"/>
        <w:ind w:left="792"/>
        <w:jc w:val="both"/>
        <w:rPr>
          <w:sz w:val="20"/>
          <w:szCs w:val="20"/>
        </w:rPr>
      </w:pPr>
    </w:p>
    <w:p w14:paraId="1DE97AAA" w14:textId="61F60E51" w:rsidR="00583BEF" w:rsidRDefault="006D2A41" w:rsidP="00583BEF">
      <w:pPr>
        <w:pStyle w:val="ListParagraph"/>
        <w:numPr>
          <w:ilvl w:val="1"/>
          <w:numId w:val="21"/>
        </w:numPr>
        <w:spacing w:after="60"/>
        <w:jc w:val="both"/>
        <w:rPr>
          <w:sz w:val="20"/>
          <w:szCs w:val="20"/>
        </w:rPr>
      </w:pPr>
      <w:r w:rsidRPr="003D5DDC">
        <w:rPr>
          <w:sz w:val="20"/>
          <w:szCs w:val="20"/>
          <w:u w:val="single"/>
        </w:rPr>
        <w:t>Agreement Terms</w:t>
      </w:r>
      <w:r w:rsidRPr="003D5DDC">
        <w:rPr>
          <w:sz w:val="20"/>
          <w:szCs w:val="20"/>
        </w:rPr>
        <w:t>.</w:t>
      </w:r>
      <w:r w:rsidR="002B51CF" w:rsidRPr="003D5DDC">
        <w:rPr>
          <w:sz w:val="20"/>
          <w:szCs w:val="20"/>
        </w:rPr>
        <w:t xml:space="preserve"> Neither Party shall disclose the terms of this </w:t>
      </w:r>
      <w:r w:rsidR="00C95F55" w:rsidRPr="003D5DDC">
        <w:rPr>
          <w:sz w:val="20"/>
          <w:szCs w:val="20"/>
        </w:rPr>
        <w:t xml:space="preserve">MSA </w:t>
      </w:r>
      <w:r w:rsidR="002B51CF" w:rsidRPr="003D5DDC">
        <w:rPr>
          <w:sz w:val="20"/>
          <w:szCs w:val="20"/>
        </w:rPr>
        <w:t xml:space="preserve">to any third </w:t>
      </w:r>
      <w:r w:rsidR="000E38FF">
        <w:rPr>
          <w:sz w:val="20"/>
          <w:szCs w:val="20"/>
        </w:rPr>
        <w:t>p</w:t>
      </w:r>
      <w:r w:rsidR="002B51CF" w:rsidRPr="003D5DDC">
        <w:rPr>
          <w:sz w:val="20"/>
          <w:szCs w:val="20"/>
        </w:rPr>
        <w:t xml:space="preserve">arty. Notwithstanding the foregoing, each Party has the limited right to disclose the terms of this </w:t>
      </w:r>
      <w:r w:rsidR="00D146EF" w:rsidRPr="003D5DDC">
        <w:rPr>
          <w:sz w:val="20"/>
          <w:szCs w:val="20"/>
        </w:rPr>
        <w:t>MSA</w:t>
      </w:r>
      <w:r w:rsidR="002B51CF" w:rsidRPr="003D5DDC">
        <w:rPr>
          <w:sz w:val="20"/>
          <w:szCs w:val="20"/>
        </w:rPr>
        <w:t>, subject to confidentiality obligations as set forth under this Section, to its bona fide financial, tax and legal advisors.</w:t>
      </w:r>
    </w:p>
    <w:p w14:paraId="21138634" w14:textId="77777777" w:rsidR="00583BEF" w:rsidRPr="00583BEF" w:rsidRDefault="00583BEF" w:rsidP="00583BEF">
      <w:pPr>
        <w:pStyle w:val="ListParagraph"/>
        <w:rPr>
          <w:sz w:val="20"/>
          <w:szCs w:val="20"/>
          <w:u w:val="single"/>
        </w:rPr>
      </w:pPr>
    </w:p>
    <w:p w14:paraId="699AA21B" w14:textId="66D91750" w:rsidR="00675C6D" w:rsidRDefault="006D2A41" w:rsidP="00583BEF">
      <w:pPr>
        <w:pStyle w:val="ListParagraph"/>
        <w:numPr>
          <w:ilvl w:val="1"/>
          <w:numId w:val="21"/>
        </w:numPr>
        <w:spacing w:after="60"/>
        <w:jc w:val="both"/>
        <w:rPr>
          <w:sz w:val="20"/>
          <w:szCs w:val="20"/>
        </w:rPr>
      </w:pPr>
      <w:r w:rsidRPr="00583BEF">
        <w:rPr>
          <w:sz w:val="20"/>
          <w:szCs w:val="20"/>
          <w:u w:val="single"/>
        </w:rPr>
        <w:t>Business Associate Addendum</w:t>
      </w:r>
      <w:r w:rsidRPr="00583BEF">
        <w:rPr>
          <w:sz w:val="20"/>
          <w:szCs w:val="20"/>
        </w:rPr>
        <w:t xml:space="preserve">. </w:t>
      </w:r>
      <w:r w:rsidR="001630F5" w:rsidRPr="00583BEF">
        <w:rPr>
          <w:sz w:val="20"/>
          <w:szCs w:val="20"/>
        </w:rPr>
        <w:t xml:space="preserve">The Health Insurance Portability and Accountability Act (“HIPAA”) requires the implementation of measures to protect the confidentiality, availability, and integrity  of any protected health information, as defined in 45 CFR Part 164 (collectively, the “Protected Health Information”) that may be maintained or transmitted by the Service and through the </w:t>
      </w:r>
      <w:r w:rsidR="00B54B6C" w:rsidRPr="00583BEF">
        <w:rPr>
          <w:sz w:val="20"/>
          <w:szCs w:val="20"/>
        </w:rPr>
        <w:t>Client</w:t>
      </w:r>
      <w:r w:rsidR="001630F5" w:rsidRPr="00583BEF">
        <w:rPr>
          <w:sz w:val="20"/>
          <w:szCs w:val="20"/>
        </w:rPr>
        <w:t xml:space="preserve"> Access System. Each party shall utilize its commercially reasonable efforts to comply in all respects with HIPAA in connection with its use or provision of Protected Health Information hereunder as applicable. </w:t>
      </w:r>
      <w:r w:rsidR="004B32D1" w:rsidRPr="00583BEF">
        <w:rPr>
          <w:sz w:val="20"/>
          <w:szCs w:val="20"/>
        </w:rPr>
        <w:t>CareTracker</w:t>
      </w:r>
      <w:r w:rsidR="001630F5" w:rsidRPr="00583BEF">
        <w:rPr>
          <w:sz w:val="20"/>
          <w:szCs w:val="20"/>
        </w:rPr>
        <w:t xml:space="preserve"> and </w:t>
      </w:r>
      <w:r w:rsidR="00B54B6C" w:rsidRPr="00583BEF">
        <w:rPr>
          <w:sz w:val="20"/>
          <w:szCs w:val="20"/>
        </w:rPr>
        <w:t>Client</w:t>
      </w:r>
      <w:r w:rsidR="001630F5" w:rsidRPr="00583BEF">
        <w:rPr>
          <w:sz w:val="20"/>
          <w:szCs w:val="20"/>
        </w:rPr>
        <w:t xml:space="preserve"> agree to not use or further disclose Protected Health Information concerning a patient other than as permitted by this Agreement and the</w:t>
      </w:r>
      <w:r w:rsidR="00426386" w:rsidRPr="00583BEF">
        <w:rPr>
          <w:sz w:val="20"/>
          <w:szCs w:val="20"/>
        </w:rPr>
        <w:t xml:space="preserve"> Parties’</w:t>
      </w:r>
      <w:r w:rsidR="001630F5" w:rsidRPr="00583BEF">
        <w:rPr>
          <w:sz w:val="20"/>
          <w:szCs w:val="20"/>
        </w:rPr>
        <w:t xml:space="preserve"> BAA</w:t>
      </w:r>
      <w:r w:rsidR="000C7F93">
        <w:rPr>
          <w:sz w:val="20"/>
          <w:szCs w:val="20"/>
        </w:rPr>
        <w:t xml:space="preserve"> </w:t>
      </w:r>
      <w:r w:rsidR="00FE2417" w:rsidRPr="00583BEF">
        <w:rPr>
          <w:sz w:val="20"/>
          <w:szCs w:val="20"/>
        </w:rPr>
        <w:t>which is available online at [</w:t>
      </w:r>
      <w:r w:rsidR="00FE2417" w:rsidRPr="000D2F26">
        <w:rPr>
          <w:sz w:val="20"/>
          <w:szCs w:val="20"/>
          <w:highlight w:val="yellow"/>
        </w:rPr>
        <w:t>INSERT WEBSITE LINK</w:t>
      </w:r>
      <w:r w:rsidR="009557A6" w:rsidRPr="00583BEF">
        <w:rPr>
          <w:sz w:val="20"/>
          <w:szCs w:val="20"/>
        </w:rPr>
        <w:t xml:space="preserve">] </w:t>
      </w:r>
      <w:r w:rsidR="005045DC" w:rsidRPr="00583BEF">
        <w:rPr>
          <w:sz w:val="20"/>
          <w:szCs w:val="20"/>
        </w:rPr>
        <w:t xml:space="preserve">and </w:t>
      </w:r>
      <w:r w:rsidR="001630F5" w:rsidRPr="00583BEF">
        <w:rPr>
          <w:sz w:val="20"/>
          <w:szCs w:val="20"/>
        </w:rPr>
        <w:t>incorporated herein by reference.</w:t>
      </w:r>
      <w:r w:rsidR="00AF32B7" w:rsidRPr="00583BEF">
        <w:rPr>
          <w:sz w:val="20"/>
          <w:szCs w:val="20"/>
        </w:rPr>
        <w:t xml:space="preserve"> Client acknowledges and agrees that CareTracker reserves the right to update the BAA from time to time by posting an updated version at the link above.</w:t>
      </w:r>
      <w:r w:rsidR="003D615B" w:rsidRPr="00583BEF">
        <w:rPr>
          <w:sz w:val="20"/>
          <w:szCs w:val="20"/>
        </w:rPr>
        <w:t xml:space="preserve"> Any modifications will be communicated to Client via written notice (including but not limited to </w:t>
      </w:r>
      <w:r w:rsidR="00E57DF2">
        <w:rPr>
          <w:sz w:val="20"/>
          <w:szCs w:val="20"/>
        </w:rPr>
        <w:t>electronic mail</w:t>
      </w:r>
      <w:r w:rsidR="003D615B" w:rsidRPr="00583BEF">
        <w:rPr>
          <w:sz w:val="20"/>
          <w:szCs w:val="20"/>
        </w:rPr>
        <w:t xml:space="preserve">), and such modifications will become effective </w:t>
      </w:r>
      <w:r w:rsidR="0059743A" w:rsidRPr="00583BEF">
        <w:rPr>
          <w:sz w:val="20"/>
          <w:szCs w:val="20"/>
        </w:rPr>
        <w:t xml:space="preserve">thirty (30) days after </w:t>
      </w:r>
      <w:r w:rsidR="00FE36A3" w:rsidRPr="00583BEF">
        <w:rPr>
          <w:sz w:val="20"/>
          <w:szCs w:val="20"/>
        </w:rPr>
        <w:t xml:space="preserve">Client’s </w:t>
      </w:r>
      <w:r w:rsidR="0059743A" w:rsidRPr="00583BEF">
        <w:rPr>
          <w:sz w:val="20"/>
          <w:szCs w:val="20"/>
        </w:rPr>
        <w:t>receipt of the written notice</w:t>
      </w:r>
      <w:r w:rsidR="00FE36A3" w:rsidRPr="00583BEF">
        <w:rPr>
          <w:sz w:val="20"/>
          <w:szCs w:val="20"/>
        </w:rPr>
        <w:t xml:space="preserve"> unless Client objects to the modifications within such timeframe</w:t>
      </w:r>
      <w:r w:rsidR="0059743A" w:rsidRPr="00583BEF">
        <w:rPr>
          <w:sz w:val="20"/>
          <w:szCs w:val="20"/>
        </w:rPr>
        <w:t>.</w:t>
      </w:r>
      <w:r w:rsidR="00FE36A3" w:rsidRPr="00583BEF">
        <w:rPr>
          <w:sz w:val="20"/>
          <w:szCs w:val="20"/>
        </w:rPr>
        <w:t xml:space="preserve"> </w:t>
      </w:r>
      <w:r w:rsidR="00B445BC" w:rsidRPr="00583BEF">
        <w:rPr>
          <w:sz w:val="20"/>
          <w:szCs w:val="20"/>
        </w:rPr>
        <w:t xml:space="preserve">After CareTracker receives Client’s written objection to such modification, </w:t>
      </w:r>
      <w:r w:rsidR="00A74820" w:rsidRPr="00583BEF">
        <w:rPr>
          <w:sz w:val="20"/>
          <w:szCs w:val="20"/>
        </w:rPr>
        <w:t>the</w:t>
      </w:r>
      <w:r w:rsidR="00FE36A3" w:rsidRPr="00583BEF">
        <w:rPr>
          <w:sz w:val="20"/>
          <w:szCs w:val="20"/>
        </w:rPr>
        <w:t xml:space="preserve"> </w:t>
      </w:r>
      <w:r w:rsidR="00A74820" w:rsidRPr="00583BEF">
        <w:rPr>
          <w:sz w:val="20"/>
          <w:szCs w:val="20"/>
        </w:rPr>
        <w:t>P</w:t>
      </w:r>
      <w:r w:rsidR="00FE36A3" w:rsidRPr="00583BEF">
        <w:rPr>
          <w:sz w:val="20"/>
          <w:szCs w:val="20"/>
        </w:rPr>
        <w:t xml:space="preserve">arties will negotiate </w:t>
      </w:r>
      <w:r w:rsidR="007F1D87" w:rsidRPr="00583BEF">
        <w:rPr>
          <w:sz w:val="20"/>
          <w:szCs w:val="20"/>
        </w:rPr>
        <w:t>suc</w:t>
      </w:r>
      <w:r w:rsidR="00346292" w:rsidRPr="00583BEF">
        <w:rPr>
          <w:sz w:val="20"/>
          <w:szCs w:val="20"/>
        </w:rPr>
        <w:t>h modification</w:t>
      </w:r>
      <w:r w:rsidR="007F1D87" w:rsidRPr="00583BEF">
        <w:rPr>
          <w:sz w:val="20"/>
          <w:szCs w:val="20"/>
        </w:rPr>
        <w:t xml:space="preserve"> </w:t>
      </w:r>
      <w:r w:rsidR="00FE36A3" w:rsidRPr="00583BEF">
        <w:rPr>
          <w:sz w:val="20"/>
          <w:szCs w:val="20"/>
        </w:rPr>
        <w:t>in good faith</w:t>
      </w:r>
      <w:r w:rsidR="00B445BC" w:rsidRPr="00583BEF">
        <w:rPr>
          <w:sz w:val="20"/>
          <w:szCs w:val="20"/>
        </w:rPr>
        <w:t xml:space="preserve"> within thirty (30) days. I</w:t>
      </w:r>
      <w:r w:rsidR="007F1D87" w:rsidRPr="00583BEF">
        <w:rPr>
          <w:sz w:val="20"/>
          <w:szCs w:val="20"/>
        </w:rPr>
        <w:t xml:space="preserve">f the parties are unable to agree </w:t>
      </w:r>
      <w:r w:rsidR="00346292" w:rsidRPr="00583BEF">
        <w:rPr>
          <w:sz w:val="20"/>
          <w:szCs w:val="20"/>
        </w:rPr>
        <w:t>on</w:t>
      </w:r>
      <w:r w:rsidR="007F1D87" w:rsidRPr="00583BEF">
        <w:rPr>
          <w:sz w:val="20"/>
          <w:szCs w:val="20"/>
        </w:rPr>
        <w:t xml:space="preserve"> such </w:t>
      </w:r>
      <w:r w:rsidR="00B445BC" w:rsidRPr="00583BEF">
        <w:rPr>
          <w:sz w:val="20"/>
          <w:szCs w:val="20"/>
        </w:rPr>
        <w:t>modification during the thirty (30) day timeframe, C</w:t>
      </w:r>
      <w:r w:rsidR="007F1D87" w:rsidRPr="00583BEF">
        <w:rPr>
          <w:sz w:val="20"/>
          <w:szCs w:val="20"/>
        </w:rPr>
        <w:t>lient may terminate</w:t>
      </w:r>
      <w:r w:rsidR="00B445BC" w:rsidRPr="00583BEF">
        <w:rPr>
          <w:sz w:val="20"/>
          <w:szCs w:val="20"/>
        </w:rPr>
        <w:t xml:space="preserve"> this Agreement </w:t>
      </w:r>
      <w:r w:rsidR="00346292" w:rsidRPr="00583BEF">
        <w:rPr>
          <w:sz w:val="20"/>
          <w:szCs w:val="20"/>
        </w:rPr>
        <w:t>via written notice</w:t>
      </w:r>
      <w:r w:rsidR="00B445BC" w:rsidRPr="00583BEF">
        <w:rPr>
          <w:sz w:val="20"/>
          <w:szCs w:val="20"/>
        </w:rPr>
        <w:t xml:space="preserve"> to CareTracker.</w:t>
      </w:r>
      <w:r w:rsidR="007F1D87" w:rsidRPr="00583BEF">
        <w:rPr>
          <w:sz w:val="20"/>
          <w:szCs w:val="20"/>
        </w:rPr>
        <w:t xml:space="preserve"> </w:t>
      </w:r>
      <w:bookmarkStart w:id="9" w:name="_tyjcwt"/>
      <w:bookmarkEnd w:id="9"/>
    </w:p>
    <w:p w14:paraId="4248DCFD" w14:textId="77777777" w:rsidR="00583BEF" w:rsidRPr="00583BEF" w:rsidRDefault="00583BEF" w:rsidP="00583BEF">
      <w:pPr>
        <w:pStyle w:val="ListParagraph"/>
        <w:spacing w:after="60"/>
        <w:ind w:left="792"/>
        <w:jc w:val="both"/>
        <w:rPr>
          <w:sz w:val="20"/>
          <w:szCs w:val="20"/>
        </w:rPr>
      </w:pPr>
    </w:p>
    <w:p w14:paraId="6363F080" w14:textId="77777777" w:rsidR="004D6766" w:rsidRPr="003D5DDC" w:rsidRDefault="00E34F79" w:rsidP="004D6766">
      <w:pPr>
        <w:pStyle w:val="ListParagraph"/>
        <w:numPr>
          <w:ilvl w:val="0"/>
          <w:numId w:val="21"/>
        </w:numPr>
        <w:spacing w:after="60"/>
        <w:jc w:val="both"/>
        <w:rPr>
          <w:sz w:val="20"/>
          <w:szCs w:val="20"/>
        </w:rPr>
      </w:pPr>
      <w:r w:rsidRPr="003D5DDC">
        <w:rPr>
          <w:b/>
          <w:sz w:val="20"/>
          <w:szCs w:val="20"/>
        </w:rPr>
        <w:t>Limited Warranties</w:t>
      </w:r>
    </w:p>
    <w:p w14:paraId="7C489D45" w14:textId="5A381CC5" w:rsidR="004D6766" w:rsidRPr="003D5DDC" w:rsidRDefault="004D6766" w:rsidP="004D6766">
      <w:pPr>
        <w:pStyle w:val="ListParagraph"/>
        <w:numPr>
          <w:ilvl w:val="1"/>
          <w:numId w:val="21"/>
        </w:numPr>
        <w:spacing w:after="60"/>
        <w:jc w:val="both"/>
        <w:rPr>
          <w:sz w:val="20"/>
          <w:szCs w:val="20"/>
        </w:rPr>
      </w:pPr>
      <w:r w:rsidRPr="003D5DDC">
        <w:rPr>
          <w:sz w:val="20"/>
          <w:szCs w:val="20"/>
          <w:u w:val="single"/>
        </w:rPr>
        <w:t>General</w:t>
      </w:r>
      <w:r w:rsidRPr="003D5DDC">
        <w:rPr>
          <w:sz w:val="20"/>
          <w:szCs w:val="20"/>
        </w:rPr>
        <w:t xml:space="preserve">. Each Party warrants and represents that it has the authority to execute, deliver, and perform its obligations under this </w:t>
      </w:r>
      <w:r w:rsidR="00D146EF" w:rsidRPr="003D5DDC">
        <w:rPr>
          <w:sz w:val="20"/>
          <w:szCs w:val="20"/>
        </w:rPr>
        <w:t>MSA</w:t>
      </w:r>
      <w:r w:rsidRPr="003D5DDC">
        <w:rPr>
          <w:sz w:val="20"/>
          <w:szCs w:val="20"/>
        </w:rPr>
        <w:t>, having obtained all required consents, and is duly organized or formed, and validly existing and in good standing under the laws of the state of its incorporation or formation.</w:t>
      </w:r>
    </w:p>
    <w:p w14:paraId="55C05CF3" w14:textId="77777777" w:rsidR="004767BC" w:rsidRPr="003D5DDC" w:rsidRDefault="004767BC" w:rsidP="004767BC">
      <w:pPr>
        <w:pStyle w:val="ListParagraph"/>
        <w:spacing w:after="60"/>
        <w:ind w:left="792"/>
        <w:jc w:val="both"/>
        <w:rPr>
          <w:sz w:val="20"/>
          <w:szCs w:val="20"/>
        </w:rPr>
      </w:pPr>
    </w:p>
    <w:p w14:paraId="38939580" w14:textId="40B16D5C" w:rsidR="00425715" w:rsidRPr="003D5DDC" w:rsidRDefault="004D6766" w:rsidP="00372BF9">
      <w:pPr>
        <w:pStyle w:val="ListParagraph"/>
        <w:numPr>
          <w:ilvl w:val="1"/>
          <w:numId w:val="21"/>
        </w:numPr>
        <w:spacing w:after="60"/>
        <w:jc w:val="both"/>
        <w:rPr>
          <w:sz w:val="20"/>
          <w:szCs w:val="20"/>
        </w:rPr>
      </w:pPr>
      <w:r w:rsidRPr="003D5DDC">
        <w:rPr>
          <w:sz w:val="20"/>
          <w:szCs w:val="20"/>
          <w:u w:val="single"/>
        </w:rPr>
        <w:t>Service and Professional Services</w:t>
      </w:r>
      <w:r w:rsidRPr="003D5DDC">
        <w:rPr>
          <w:sz w:val="20"/>
          <w:szCs w:val="20"/>
        </w:rPr>
        <w:t xml:space="preserve">. </w:t>
      </w:r>
      <w:r w:rsidR="004767BC" w:rsidRPr="003D5DDC">
        <w:rPr>
          <w:sz w:val="20"/>
          <w:szCs w:val="20"/>
        </w:rPr>
        <w:t xml:space="preserve">So long as </w:t>
      </w:r>
      <w:r w:rsidR="00B54B6C" w:rsidRPr="003D5DDC">
        <w:rPr>
          <w:sz w:val="20"/>
          <w:szCs w:val="20"/>
        </w:rPr>
        <w:t>Client</w:t>
      </w:r>
      <w:r w:rsidR="004767BC" w:rsidRPr="003D5DDC">
        <w:rPr>
          <w:sz w:val="20"/>
          <w:szCs w:val="20"/>
        </w:rPr>
        <w:t xml:space="preserve"> maintains the </w:t>
      </w:r>
      <w:r w:rsidR="00026801">
        <w:rPr>
          <w:sz w:val="20"/>
          <w:szCs w:val="20"/>
        </w:rPr>
        <w:t xml:space="preserve">Client </w:t>
      </w:r>
      <w:r w:rsidR="004767BC" w:rsidRPr="003D5DDC">
        <w:rPr>
          <w:sz w:val="20"/>
          <w:szCs w:val="20"/>
        </w:rPr>
        <w:t xml:space="preserve">Access System as required, </w:t>
      </w:r>
      <w:r w:rsidR="004B32D1" w:rsidRPr="003D5DDC">
        <w:rPr>
          <w:sz w:val="20"/>
          <w:szCs w:val="20"/>
        </w:rPr>
        <w:t>CareTracker</w:t>
      </w:r>
      <w:r w:rsidR="004767BC" w:rsidRPr="003D5DDC">
        <w:rPr>
          <w:sz w:val="20"/>
          <w:szCs w:val="20"/>
        </w:rPr>
        <w:t xml:space="preserve"> warrants to </w:t>
      </w:r>
      <w:r w:rsidR="00B54B6C" w:rsidRPr="003D5DDC">
        <w:rPr>
          <w:sz w:val="20"/>
          <w:szCs w:val="20"/>
        </w:rPr>
        <w:t>Client</w:t>
      </w:r>
      <w:r w:rsidR="004767BC" w:rsidRPr="003D5DDC">
        <w:rPr>
          <w:sz w:val="20"/>
          <w:szCs w:val="20"/>
        </w:rPr>
        <w:t xml:space="preserve"> that its Service will substantially perform according to the Documentation and that the Professional Services will be performed in a professional and workmanlike manner. If, during the term, the Service fails to substantially perform according to the Documentation and </w:t>
      </w:r>
      <w:r w:rsidR="00B54B6C" w:rsidRPr="003D5DDC">
        <w:rPr>
          <w:sz w:val="20"/>
          <w:szCs w:val="20"/>
        </w:rPr>
        <w:t>Client</w:t>
      </w:r>
      <w:r w:rsidR="004767BC" w:rsidRPr="003D5DDC">
        <w:rPr>
          <w:sz w:val="20"/>
          <w:szCs w:val="20"/>
        </w:rPr>
        <w:t xml:space="preserve"> timely notifies </w:t>
      </w:r>
      <w:r w:rsidR="004B32D1" w:rsidRPr="003D5DDC">
        <w:rPr>
          <w:sz w:val="20"/>
          <w:szCs w:val="20"/>
        </w:rPr>
        <w:t>CareTracker</w:t>
      </w:r>
      <w:r w:rsidR="004767BC" w:rsidRPr="003D5DDC">
        <w:rPr>
          <w:sz w:val="20"/>
          <w:szCs w:val="20"/>
        </w:rPr>
        <w:t xml:space="preserve"> of such failure, </w:t>
      </w:r>
      <w:r w:rsidR="004B32D1" w:rsidRPr="003D5DDC">
        <w:rPr>
          <w:sz w:val="20"/>
          <w:szCs w:val="20"/>
        </w:rPr>
        <w:t>CareTracker</w:t>
      </w:r>
      <w:r w:rsidR="004767BC" w:rsidRPr="003D5DDC">
        <w:rPr>
          <w:sz w:val="20"/>
          <w:szCs w:val="20"/>
        </w:rPr>
        <w:t xml:space="preserve"> shall promptly modify the Service to conform, or shall refund or credit </w:t>
      </w:r>
      <w:r w:rsidR="00B54B6C" w:rsidRPr="003D5DDC">
        <w:rPr>
          <w:sz w:val="20"/>
          <w:szCs w:val="20"/>
        </w:rPr>
        <w:t>Client</w:t>
      </w:r>
      <w:r w:rsidR="004767BC" w:rsidRPr="003D5DDC">
        <w:rPr>
          <w:sz w:val="20"/>
          <w:szCs w:val="20"/>
        </w:rPr>
        <w:t xml:space="preserve"> the fees paid for such </w:t>
      </w:r>
      <w:r w:rsidR="009A5EDA" w:rsidRPr="003D5DDC">
        <w:rPr>
          <w:sz w:val="20"/>
          <w:szCs w:val="20"/>
        </w:rPr>
        <w:t xml:space="preserve">Service </w:t>
      </w:r>
      <w:r w:rsidR="004767BC" w:rsidRPr="003D5DDC">
        <w:rPr>
          <w:sz w:val="20"/>
          <w:szCs w:val="20"/>
        </w:rPr>
        <w:t xml:space="preserve">for the duration of such failure. </w:t>
      </w:r>
      <w:r w:rsidR="00B54B6C" w:rsidRPr="003D5DDC">
        <w:rPr>
          <w:sz w:val="20"/>
          <w:szCs w:val="20"/>
        </w:rPr>
        <w:t>Client</w:t>
      </w:r>
      <w:r w:rsidR="004767BC" w:rsidRPr="003D5DDC">
        <w:rPr>
          <w:sz w:val="20"/>
          <w:szCs w:val="20"/>
        </w:rPr>
        <w:t xml:space="preserve">’s sole and exclusive remedy, and </w:t>
      </w:r>
      <w:r w:rsidR="004B32D1" w:rsidRPr="003D5DDC">
        <w:rPr>
          <w:sz w:val="20"/>
          <w:szCs w:val="20"/>
        </w:rPr>
        <w:t>CareTracker</w:t>
      </w:r>
      <w:r w:rsidR="004767BC" w:rsidRPr="003D5DDC">
        <w:rPr>
          <w:sz w:val="20"/>
          <w:szCs w:val="20"/>
        </w:rPr>
        <w:t>’</w:t>
      </w:r>
      <w:r w:rsidR="007440C3">
        <w:rPr>
          <w:sz w:val="20"/>
          <w:szCs w:val="20"/>
        </w:rPr>
        <w:t>s</w:t>
      </w:r>
      <w:r w:rsidR="004767BC" w:rsidRPr="003D5DDC">
        <w:rPr>
          <w:sz w:val="20"/>
          <w:szCs w:val="20"/>
        </w:rPr>
        <w:t xml:space="preserve"> sole and exclusive liability, for a breach of the foregoing representation and warranty shall be the specific Support Services as set forth on Exhibit </w:t>
      </w:r>
      <w:r w:rsidR="004329AA">
        <w:rPr>
          <w:sz w:val="20"/>
          <w:szCs w:val="20"/>
        </w:rPr>
        <w:t>A</w:t>
      </w:r>
      <w:r w:rsidR="004767BC" w:rsidRPr="003D5DDC">
        <w:rPr>
          <w:sz w:val="20"/>
          <w:szCs w:val="20"/>
        </w:rPr>
        <w:t xml:space="preserve"> attached hereto. Regarding Professional Services, the Services will be in conformity in all material respects with all requirements or specifications stated in the Statement of Work for a period of ninety (90) days after delivery to </w:t>
      </w:r>
      <w:r w:rsidR="00B54B6C" w:rsidRPr="003D5DDC">
        <w:rPr>
          <w:sz w:val="20"/>
          <w:szCs w:val="20"/>
        </w:rPr>
        <w:t>Client</w:t>
      </w:r>
      <w:r w:rsidR="004767BC" w:rsidRPr="003D5DDC">
        <w:rPr>
          <w:sz w:val="20"/>
          <w:szCs w:val="20"/>
        </w:rPr>
        <w:t xml:space="preserve">. In the event of </w:t>
      </w:r>
      <w:r w:rsidR="004B32D1" w:rsidRPr="003D5DDC">
        <w:rPr>
          <w:sz w:val="20"/>
          <w:szCs w:val="20"/>
        </w:rPr>
        <w:t>CareTracker</w:t>
      </w:r>
      <w:r w:rsidR="00E15AC3">
        <w:rPr>
          <w:sz w:val="20"/>
          <w:szCs w:val="20"/>
        </w:rPr>
        <w:t>’s</w:t>
      </w:r>
      <w:r w:rsidR="004767BC" w:rsidRPr="003D5DDC">
        <w:rPr>
          <w:sz w:val="20"/>
          <w:szCs w:val="20"/>
        </w:rPr>
        <w:t xml:space="preserve"> breach of the foregoing warranty, its sole and exclusive obligation and liability and </w:t>
      </w:r>
      <w:r w:rsidR="00B54B6C" w:rsidRPr="003D5DDC">
        <w:rPr>
          <w:sz w:val="20"/>
          <w:szCs w:val="20"/>
        </w:rPr>
        <w:t>Client</w:t>
      </w:r>
      <w:r w:rsidR="004767BC" w:rsidRPr="003D5DDC">
        <w:rPr>
          <w:sz w:val="20"/>
          <w:szCs w:val="20"/>
        </w:rPr>
        <w:t xml:space="preserve">’s sole and exclusive remedy shall be as follows: (i) </w:t>
      </w:r>
      <w:r w:rsidR="004B32D1" w:rsidRPr="003D5DDC">
        <w:rPr>
          <w:sz w:val="20"/>
          <w:szCs w:val="20"/>
        </w:rPr>
        <w:t>CareTracker</w:t>
      </w:r>
      <w:r w:rsidR="009A5EDA" w:rsidRPr="003D5DDC">
        <w:rPr>
          <w:sz w:val="20"/>
          <w:szCs w:val="20"/>
        </w:rPr>
        <w:t xml:space="preserve"> </w:t>
      </w:r>
      <w:r w:rsidR="004767BC" w:rsidRPr="003D5DDC">
        <w:rPr>
          <w:sz w:val="20"/>
          <w:szCs w:val="20"/>
        </w:rPr>
        <w:t xml:space="preserve">shall use reasonable efforts to cure such breach; provided, that if it cannot cure such breach within a reasonable time (but no more than 30 days) after </w:t>
      </w:r>
      <w:r w:rsidR="00B54B6C" w:rsidRPr="003D5DDC">
        <w:rPr>
          <w:sz w:val="20"/>
          <w:szCs w:val="20"/>
        </w:rPr>
        <w:t>Client</w:t>
      </w:r>
      <w:r w:rsidR="004767BC" w:rsidRPr="003D5DDC">
        <w:rPr>
          <w:sz w:val="20"/>
          <w:szCs w:val="20"/>
        </w:rPr>
        <w:t xml:space="preserve">’s written notice of such breach; </w:t>
      </w:r>
      <w:r w:rsidR="00B54B6C" w:rsidRPr="003D5DDC">
        <w:rPr>
          <w:sz w:val="20"/>
          <w:szCs w:val="20"/>
        </w:rPr>
        <w:t>Client</w:t>
      </w:r>
      <w:r w:rsidR="004767BC" w:rsidRPr="003D5DDC">
        <w:rPr>
          <w:sz w:val="20"/>
          <w:szCs w:val="20"/>
        </w:rPr>
        <w:t xml:space="preserve"> may, at its option, terminate the Agreement by serving written notice of termination in accordance with Section 6.2; (ii) in the event the Agreement is terminated in accordance with this Section, </w:t>
      </w:r>
      <w:r w:rsidR="004B32D1" w:rsidRPr="003D5DDC">
        <w:rPr>
          <w:sz w:val="20"/>
          <w:szCs w:val="20"/>
        </w:rPr>
        <w:t>CareTracker</w:t>
      </w:r>
      <w:r w:rsidR="004767BC" w:rsidRPr="003D5DDC">
        <w:rPr>
          <w:sz w:val="20"/>
          <w:szCs w:val="20"/>
        </w:rPr>
        <w:t xml:space="preserve"> shall, within 30 days after the effective date of termination, refund to </w:t>
      </w:r>
      <w:r w:rsidR="00B54B6C" w:rsidRPr="003D5DDC">
        <w:rPr>
          <w:sz w:val="20"/>
          <w:szCs w:val="20"/>
        </w:rPr>
        <w:t>Client</w:t>
      </w:r>
      <w:r w:rsidR="004767BC" w:rsidRPr="003D5DDC">
        <w:rPr>
          <w:sz w:val="20"/>
          <w:szCs w:val="20"/>
        </w:rPr>
        <w:t xml:space="preserve"> any fees paid by the </w:t>
      </w:r>
      <w:r w:rsidR="00B54B6C" w:rsidRPr="003D5DDC">
        <w:rPr>
          <w:sz w:val="20"/>
          <w:szCs w:val="20"/>
        </w:rPr>
        <w:t>Client</w:t>
      </w:r>
      <w:r w:rsidR="004767BC" w:rsidRPr="003D5DDC">
        <w:rPr>
          <w:sz w:val="20"/>
          <w:szCs w:val="20"/>
        </w:rPr>
        <w:t xml:space="preserve"> as of the date of termination for such Service  less a deduction equal to the fees for receipt or use of any deliverables or services up to and including the date of termination on a pro-rated basis; (iii) the foregoing remedy shall not be available unless </w:t>
      </w:r>
      <w:r w:rsidR="00B54B6C" w:rsidRPr="003D5DDC">
        <w:rPr>
          <w:sz w:val="20"/>
          <w:szCs w:val="20"/>
        </w:rPr>
        <w:t>Client</w:t>
      </w:r>
      <w:r w:rsidR="004767BC" w:rsidRPr="003D5DDC">
        <w:rPr>
          <w:sz w:val="20"/>
          <w:szCs w:val="20"/>
        </w:rPr>
        <w:t xml:space="preserve"> provides written notice of such breach within 90 days after delivery of such Services  to </w:t>
      </w:r>
      <w:r w:rsidR="00B54B6C" w:rsidRPr="003D5DDC">
        <w:rPr>
          <w:sz w:val="20"/>
          <w:szCs w:val="20"/>
        </w:rPr>
        <w:t>Client</w:t>
      </w:r>
      <w:r w:rsidR="004767BC" w:rsidRPr="003D5DDC">
        <w:rPr>
          <w:sz w:val="20"/>
          <w:szCs w:val="20"/>
        </w:rPr>
        <w:t xml:space="preserve">.  </w:t>
      </w:r>
      <w:r w:rsidR="004B32D1" w:rsidRPr="003D5DDC">
        <w:rPr>
          <w:sz w:val="20"/>
          <w:szCs w:val="20"/>
        </w:rPr>
        <w:t>CareTracker</w:t>
      </w:r>
      <w:r w:rsidR="009A5EDA" w:rsidRPr="003D5DDC">
        <w:rPr>
          <w:sz w:val="20"/>
          <w:szCs w:val="20"/>
        </w:rPr>
        <w:t xml:space="preserve"> </w:t>
      </w:r>
      <w:r w:rsidR="004767BC" w:rsidRPr="003D5DDC">
        <w:rPr>
          <w:sz w:val="20"/>
          <w:szCs w:val="20"/>
        </w:rPr>
        <w:t xml:space="preserve">shall not be in breach of this warranty due to failure or interruption of local telephone and interexchange carrier lines, telecommunications routers, switches, and other devices owned, maintained, or serviced by third-party local exchange carriers, utilities, or internet service providers. </w:t>
      </w:r>
      <w:r w:rsidR="005F01FA" w:rsidRPr="005F01FA">
        <w:rPr>
          <w:color w:val="000000"/>
          <w:sz w:val="20"/>
          <w:szCs w:val="20"/>
        </w:rPr>
        <w:t xml:space="preserve">For any failure to meet service level commitments, including uptime guarantees or other performance standards set forth in this MSA or the Support Services Agreement, the remedies specified herein (modification of Service or refund/credit of fees) constitute Client's sole and exclusive remedies, and Client hereby waives any other remedies at law or in equity for such failures. </w:t>
      </w:r>
      <w:r w:rsidR="004767BC" w:rsidRPr="003D5DDC">
        <w:rPr>
          <w:sz w:val="20"/>
          <w:szCs w:val="20"/>
        </w:rPr>
        <w:t xml:space="preserve">This section states </w:t>
      </w:r>
      <w:r w:rsidR="004B32D1" w:rsidRPr="003D5DDC">
        <w:rPr>
          <w:sz w:val="20"/>
          <w:szCs w:val="20"/>
        </w:rPr>
        <w:t>CareTracker</w:t>
      </w:r>
      <w:r w:rsidR="009A5EDA" w:rsidRPr="003D5DDC">
        <w:rPr>
          <w:sz w:val="20"/>
          <w:szCs w:val="20"/>
        </w:rPr>
        <w:t>’</w:t>
      </w:r>
      <w:r w:rsidR="007440C3">
        <w:rPr>
          <w:sz w:val="20"/>
          <w:szCs w:val="20"/>
        </w:rPr>
        <w:t>s</w:t>
      </w:r>
      <w:r w:rsidR="004767BC" w:rsidRPr="003D5DDC">
        <w:rPr>
          <w:sz w:val="20"/>
          <w:szCs w:val="20"/>
        </w:rPr>
        <w:t xml:space="preserve"> entire liability and </w:t>
      </w:r>
      <w:r w:rsidR="00B54B6C" w:rsidRPr="003D5DDC">
        <w:rPr>
          <w:sz w:val="20"/>
          <w:szCs w:val="20"/>
        </w:rPr>
        <w:t>Client</w:t>
      </w:r>
      <w:r w:rsidR="004767BC" w:rsidRPr="003D5DDC">
        <w:rPr>
          <w:sz w:val="20"/>
          <w:szCs w:val="20"/>
        </w:rPr>
        <w:t>’s sole remedy for the warranty against Services performance failures</w:t>
      </w:r>
      <w:r w:rsidR="00026801">
        <w:rPr>
          <w:sz w:val="20"/>
          <w:szCs w:val="20"/>
        </w:rPr>
        <w:t>.</w:t>
      </w:r>
    </w:p>
    <w:p w14:paraId="1A2D5CB6" w14:textId="77777777" w:rsidR="00372BF9" w:rsidRPr="003D5DDC" w:rsidRDefault="00372BF9" w:rsidP="00372BF9">
      <w:pPr>
        <w:pStyle w:val="ListParagraph"/>
        <w:spacing w:after="60"/>
        <w:ind w:left="792"/>
        <w:jc w:val="both"/>
        <w:rPr>
          <w:sz w:val="20"/>
          <w:szCs w:val="20"/>
        </w:rPr>
      </w:pPr>
    </w:p>
    <w:p w14:paraId="4DF34DC8" w14:textId="39DBD799" w:rsidR="00372BF9" w:rsidRPr="003D5DDC" w:rsidRDefault="00372BF9" w:rsidP="00425715">
      <w:pPr>
        <w:pStyle w:val="ListParagraph"/>
        <w:numPr>
          <w:ilvl w:val="1"/>
          <w:numId w:val="21"/>
        </w:numPr>
        <w:spacing w:after="60"/>
        <w:jc w:val="both"/>
        <w:rPr>
          <w:sz w:val="20"/>
          <w:szCs w:val="20"/>
        </w:rPr>
      </w:pPr>
      <w:r w:rsidRPr="003D5DDC">
        <w:rPr>
          <w:sz w:val="20"/>
          <w:szCs w:val="20"/>
          <w:u w:val="single"/>
        </w:rPr>
        <w:t>Third Party Products</w:t>
      </w:r>
      <w:r w:rsidRPr="003D5DDC">
        <w:rPr>
          <w:sz w:val="20"/>
          <w:szCs w:val="20"/>
        </w:rPr>
        <w:t xml:space="preserve">. </w:t>
      </w:r>
      <w:r w:rsidR="00C3446A" w:rsidRPr="003D5DDC">
        <w:rPr>
          <w:sz w:val="20"/>
          <w:szCs w:val="20"/>
        </w:rPr>
        <w:t xml:space="preserve">Third Party Products are provided on an “as-is” basis and at the sole risk of </w:t>
      </w:r>
      <w:r w:rsidR="00B54B6C" w:rsidRPr="003D5DDC">
        <w:rPr>
          <w:sz w:val="20"/>
          <w:szCs w:val="20"/>
        </w:rPr>
        <w:t>Client</w:t>
      </w:r>
      <w:r w:rsidR="00C3446A" w:rsidRPr="003D5DDC">
        <w:rPr>
          <w:sz w:val="20"/>
          <w:szCs w:val="20"/>
        </w:rPr>
        <w:t xml:space="preserve">. Notwithstanding any language to the contrary in this </w:t>
      </w:r>
      <w:r w:rsidR="008C6E61" w:rsidRPr="003D5DDC">
        <w:rPr>
          <w:sz w:val="20"/>
          <w:szCs w:val="20"/>
        </w:rPr>
        <w:t>MSA</w:t>
      </w:r>
      <w:r w:rsidR="00C3446A" w:rsidRPr="003D5DDC">
        <w:rPr>
          <w:sz w:val="20"/>
          <w:szCs w:val="20"/>
        </w:rPr>
        <w:t xml:space="preserve">, </w:t>
      </w:r>
      <w:r w:rsidR="004B32D1" w:rsidRPr="003D5DDC">
        <w:rPr>
          <w:sz w:val="20"/>
          <w:szCs w:val="20"/>
        </w:rPr>
        <w:t>CareTracker</w:t>
      </w:r>
      <w:r w:rsidR="00C3446A" w:rsidRPr="003D5DDC">
        <w:rPr>
          <w:sz w:val="20"/>
          <w:szCs w:val="20"/>
        </w:rPr>
        <w:t xml:space="preserve"> makes no express or implied warranties of any kind, including, without limitation, any warranties or conditions of title, non-infringement, merchantability, or fitness for a particular purpose, in relation to Third Party Products provided to </w:t>
      </w:r>
      <w:r w:rsidR="00B54B6C" w:rsidRPr="003D5DDC">
        <w:rPr>
          <w:sz w:val="20"/>
          <w:szCs w:val="20"/>
        </w:rPr>
        <w:t>Client</w:t>
      </w:r>
      <w:r w:rsidR="00C3446A" w:rsidRPr="003D5DDC">
        <w:rPr>
          <w:sz w:val="20"/>
          <w:szCs w:val="20"/>
        </w:rPr>
        <w:t xml:space="preserve"> pursuant to the Order Form. </w:t>
      </w:r>
      <w:r w:rsidR="004B32D1" w:rsidRPr="003D5DDC">
        <w:rPr>
          <w:sz w:val="20"/>
          <w:szCs w:val="20"/>
        </w:rPr>
        <w:t>CareTracker</w:t>
      </w:r>
      <w:r w:rsidR="00C3446A" w:rsidRPr="003D5DDC">
        <w:rPr>
          <w:sz w:val="20"/>
          <w:szCs w:val="20"/>
        </w:rPr>
        <w:t xml:space="preserve"> shall not be liable for any damages regarding the use or operation of the Third-Party Products. Any and all express or implied warranties, if any, arising from the license of Third-Party Products shall be those warranties running from the third-party licensor to </w:t>
      </w:r>
      <w:r w:rsidR="00B54B6C" w:rsidRPr="003D5DDC">
        <w:rPr>
          <w:sz w:val="20"/>
          <w:szCs w:val="20"/>
        </w:rPr>
        <w:t>Client</w:t>
      </w:r>
      <w:r w:rsidR="00C3446A" w:rsidRPr="003D5DDC">
        <w:rPr>
          <w:sz w:val="20"/>
          <w:szCs w:val="20"/>
        </w:rPr>
        <w:t xml:space="preserve">. </w:t>
      </w:r>
      <w:r w:rsidR="00B54B6C" w:rsidRPr="003D5DDC">
        <w:rPr>
          <w:sz w:val="20"/>
          <w:szCs w:val="20"/>
        </w:rPr>
        <w:t>Client</w:t>
      </w:r>
      <w:r w:rsidR="00C3446A" w:rsidRPr="003D5DDC">
        <w:rPr>
          <w:sz w:val="20"/>
          <w:szCs w:val="20"/>
        </w:rPr>
        <w:t xml:space="preserve"> is solely responsible for determining the appropriateness of using the Third-Party Products and assumes all risks associated with its exercise of rights under this </w:t>
      </w:r>
      <w:r w:rsidR="008C6E61" w:rsidRPr="003D5DDC">
        <w:rPr>
          <w:sz w:val="20"/>
          <w:szCs w:val="20"/>
        </w:rPr>
        <w:t>MSA</w:t>
      </w:r>
      <w:r w:rsidR="00C3446A" w:rsidRPr="003D5DDC">
        <w:rPr>
          <w:sz w:val="20"/>
          <w:szCs w:val="20"/>
        </w:rPr>
        <w:t>, including, but not limited to, the risks and costs of program errors, compliance with applicable laws, damage to or loss of data, programs or equipment, and unavailability or interruption of operations.</w:t>
      </w:r>
    </w:p>
    <w:p w14:paraId="09FBC0DC" w14:textId="77777777" w:rsidR="00372BF9" w:rsidRPr="003D5DDC" w:rsidRDefault="00372BF9" w:rsidP="00372BF9">
      <w:pPr>
        <w:pStyle w:val="ListParagraph"/>
        <w:rPr>
          <w:smallCaps/>
          <w:sz w:val="20"/>
          <w:szCs w:val="20"/>
          <w:u w:val="single"/>
        </w:rPr>
      </w:pPr>
    </w:p>
    <w:p w14:paraId="0E1E1A11" w14:textId="31EE3CCF" w:rsidR="00425715" w:rsidRPr="003D5DDC" w:rsidRDefault="00E34F79" w:rsidP="00425715">
      <w:pPr>
        <w:pStyle w:val="ListParagraph"/>
        <w:numPr>
          <w:ilvl w:val="1"/>
          <w:numId w:val="21"/>
        </w:numPr>
        <w:spacing w:after="60"/>
        <w:jc w:val="both"/>
        <w:rPr>
          <w:sz w:val="20"/>
          <w:szCs w:val="20"/>
        </w:rPr>
      </w:pPr>
      <w:r w:rsidRPr="003D5DDC">
        <w:rPr>
          <w:smallCaps/>
          <w:sz w:val="20"/>
          <w:szCs w:val="20"/>
          <w:u w:val="single"/>
        </w:rPr>
        <w:t>DISCLAIMER</w:t>
      </w:r>
      <w:r w:rsidRPr="003D5DDC">
        <w:rPr>
          <w:smallCaps/>
          <w:sz w:val="20"/>
          <w:szCs w:val="20"/>
        </w:rPr>
        <w:t xml:space="preserve">. </w:t>
      </w:r>
      <w:r w:rsidR="00C65CEC" w:rsidRPr="003D5DDC">
        <w:rPr>
          <w:smallCaps/>
          <w:sz w:val="20"/>
          <w:szCs w:val="20"/>
        </w:rPr>
        <w:t xml:space="preserve">EXCEPT AS EXPRESSLY SET FORTH IN THIS </w:t>
      </w:r>
      <w:r w:rsidR="008C6E61" w:rsidRPr="003D5DDC">
        <w:rPr>
          <w:smallCaps/>
          <w:sz w:val="20"/>
          <w:szCs w:val="20"/>
        </w:rPr>
        <w:t>MSA</w:t>
      </w:r>
      <w:r w:rsidR="00C65CEC" w:rsidRPr="003D5DDC">
        <w:rPr>
          <w:smallCaps/>
          <w:sz w:val="20"/>
          <w:szCs w:val="20"/>
        </w:rPr>
        <w:t xml:space="preserve"> OR THE APPLICABLE END USER LICENSE AGREEMENT, NEITHER </w:t>
      </w:r>
      <w:r w:rsidR="004B32D1" w:rsidRPr="003D5DDC">
        <w:rPr>
          <w:smallCaps/>
          <w:sz w:val="20"/>
          <w:szCs w:val="20"/>
        </w:rPr>
        <w:t>CARETRACKER</w:t>
      </w:r>
      <w:r w:rsidR="00C65CEC" w:rsidRPr="003D5DDC">
        <w:rPr>
          <w:smallCaps/>
          <w:sz w:val="20"/>
          <w:szCs w:val="20"/>
        </w:rPr>
        <w:t xml:space="preserve"> </w:t>
      </w:r>
      <w:r w:rsidR="000C3652">
        <w:rPr>
          <w:smallCaps/>
          <w:sz w:val="20"/>
          <w:szCs w:val="20"/>
        </w:rPr>
        <w:t>n</w:t>
      </w:r>
      <w:r w:rsidR="00C65CEC" w:rsidRPr="003D5DDC">
        <w:rPr>
          <w:smallCaps/>
          <w:sz w:val="20"/>
          <w:szCs w:val="20"/>
        </w:rPr>
        <w:t xml:space="preserve">OR ANY THIRD PARTY PRODUCTS PROVIDER MAKES ANY REPRESENTATIONS OR WARRANTIES WHATSOEVER REGARDING THE SERVICE, OR ANY OTHER PRODUCTS OR SERVICES OTHERWISE PROVIDED BY </w:t>
      </w:r>
      <w:r w:rsidR="004B32D1" w:rsidRPr="003D5DDC">
        <w:rPr>
          <w:smallCaps/>
          <w:sz w:val="20"/>
          <w:szCs w:val="20"/>
        </w:rPr>
        <w:t>CARETRACKER</w:t>
      </w:r>
      <w:r w:rsidR="00C65CEC" w:rsidRPr="003D5DDC">
        <w:rPr>
          <w:smallCaps/>
          <w:sz w:val="20"/>
          <w:szCs w:val="20"/>
        </w:rPr>
        <w:t xml:space="preserve">, WHETHER ORAL OR WRITTEN, EXPRESS OR IMPLIED, INCLUDING, WITHOUT LIMITATION AND AS PERMITTED BY LAW, WARRANTIES AS TO SATISFACTORY QUALITY, MERCHANTABILITY, ACCURACY OF RESULTS, FITNESS FOR A PARTICULAR PURPOSE OR NON- INFRINGEMENT, ALL OF WHICH ARE EXPRESSLY DISCLAIMED. </w:t>
      </w:r>
      <w:r w:rsidR="004B32D1" w:rsidRPr="003D5DDC">
        <w:rPr>
          <w:smallCaps/>
          <w:sz w:val="20"/>
          <w:szCs w:val="20"/>
        </w:rPr>
        <w:t>CARETRACKER</w:t>
      </w:r>
      <w:r w:rsidR="00C65CEC" w:rsidRPr="003D5DDC">
        <w:rPr>
          <w:smallCaps/>
          <w:sz w:val="20"/>
          <w:szCs w:val="20"/>
        </w:rPr>
        <w:t xml:space="preserve"> DOES NOT WARRANT THAT THE SERVICE SHALL BE VIRUS FREE OR ERROR FREE OR THAT THE USE OF THE SERVICE WILL BE UNINTERRUPTED OR PROBLEM OR ERROR-FREE. </w:t>
      </w:r>
      <w:r w:rsidR="00B54B6C" w:rsidRPr="003D5DDC">
        <w:rPr>
          <w:smallCaps/>
          <w:sz w:val="20"/>
          <w:szCs w:val="20"/>
        </w:rPr>
        <w:t>CLIENT</w:t>
      </w:r>
      <w:r w:rsidR="00C65CEC" w:rsidRPr="003D5DDC">
        <w:rPr>
          <w:smallCaps/>
          <w:sz w:val="20"/>
          <w:szCs w:val="20"/>
        </w:rPr>
        <w:t xml:space="preserve"> ASSUMES ALL OF THE RISKS ASSOCIATED WITH </w:t>
      </w:r>
      <w:r w:rsidR="00B54B6C" w:rsidRPr="003D5DDC">
        <w:rPr>
          <w:smallCaps/>
          <w:sz w:val="20"/>
          <w:szCs w:val="20"/>
        </w:rPr>
        <w:t>CLIENT</w:t>
      </w:r>
      <w:r w:rsidR="00C65CEC" w:rsidRPr="003D5DDC">
        <w:rPr>
          <w:smallCaps/>
          <w:sz w:val="20"/>
          <w:szCs w:val="20"/>
        </w:rPr>
        <w:t>’S USE OF THE SERVICE.</w:t>
      </w:r>
    </w:p>
    <w:p w14:paraId="33DAC2D0" w14:textId="77777777" w:rsidR="00425715" w:rsidRPr="003D5DDC" w:rsidRDefault="00425715" w:rsidP="00425715">
      <w:pPr>
        <w:pStyle w:val="ListParagraph"/>
        <w:rPr>
          <w:b/>
          <w:sz w:val="20"/>
          <w:szCs w:val="20"/>
        </w:rPr>
      </w:pPr>
    </w:p>
    <w:p w14:paraId="76F4FD43" w14:textId="77777777" w:rsidR="00425715" w:rsidRPr="003D5DDC" w:rsidRDefault="00E34F79" w:rsidP="00425715">
      <w:pPr>
        <w:pStyle w:val="ListParagraph"/>
        <w:numPr>
          <w:ilvl w:val="0"/>
          <w:numId w:val="21"/>
        </w:numPr>
        <w:spacing w:after="60"/>
        <w:jc w:val="both"/>
        <w:rPr>
          <w:sz w:val="20"/>
          <w:szCs w:val="20"/>
        </w:rPr>
      </w:pPr>
      <w:r w:rsidRPr="003D5DDC">
        <w:rPr>
          <w:b/>
          <w:sz w:val="20"/>
          <w:szCs w:val="20"/>
        </w:rPr>
        <w:t>Indemnification</w:t>
      </w:r>
      <w:bookmarkStart w:id="10" w:name="_2jxsxqh"/>
      <w:bookmarkEnd w:id="10"/>
    </w:p>
    <w:p w14:paraId="5A3F6FC5" w14:textId="5831C3EE" w:rsidR="00425715" w:rsidRPr="003D5DDC" w:rsidRDefault="00E34F79" w:rsidP="00425715">
      <w:pPr>
        <w:pStyle w:val="ListParagraph"/>
        <w:numPr>
          <w:ilvl w:val="1"/>
          <w:numId w:val="21"/>
        </w:numPr>
        <w:spacing w:after="60"/>
        <w:jc w:val="both"/>
        <w:rPr>
          <w:sz w:val="20"/>
          <w:szCs w:val="20"/>
        </w:rPr>
      </w:pPr>
      <w:r w:rsidRPr="003D5DDC">
        <w:rPr>
          <w:sz w:val="20"/>
          <w:szCs w:val="20"/>
          <w:u w:val="single"/>
        </w:rPr>
        <w:t xml:space="preserve">Indemnification by </w:t>
      </w:r>
      <w:r w:rsidR="004B32D1" w:rsidRPr="003D5DDC">
        <w:rPr>
          <w:sz w:val="20"/>
          <w:szCs w:val="20"/>
          <w:u w:val="single"/>
        </w:rPr>
        <w:t>CareTracker</w:t>
      </w:r>
      <w:r w:rsidRPr="003D5DDC">
        <w:rPr>
          <w:sz w:val="20"/>
          <w:szCs w:val="20"/>
        </w:rPr>
        <w:t xml:space="preserve">. </w:t>
      </w:r>
      <w:r w:rsidR="004B32D1" w:rsidRPr="003D5DDC">
        <w:rPr>
          <w:sz w:val="20"/>
          <w:szCs w:val="20"/>
        </w:rPr>
        <w:t>CareTracker</w:t>
      </w:r>
      <w:r w:rsidR="00C115C1" w:rsidRPr="003D5DDC">
        <w:rPr>
          <w:sz w:val="20"/>
          <w:szCs w:val="20"/>
        </w:rPr>
        <w:t xml:space="preserve"> shall indemnify </w:t>
      </w:r>
      <w:r w:rsidR="00B54B6C" w:rsidRPr="003D5DDC">
        <w:rPr>
          <w:sz w:val="20"/>
          <w:szCs w:val="20"/>
        </w:rPr>
        <w:t>Client</w:t>
      </w:r>
      <w:r w:rsidR="00C115C1" w:rsidRPr="003D5DDC">
        <w:rPr>
          <w:sz w:val="20"/>
          <w:szCs w:val="20"/>
        </w:rPr>
        <w:t xml:space="preserve"> as specified in Section 10.3 for any third-party claim that the Service, used within the scope of this </w:t>
      </w:r>
      <w:r w:rsidR="00405076" w:rsidRPr="003D5DDC">
        <w:rPr>
          <w:sz w:val="20"/>
          <w:szCs w:val="20"/>
        </w:rPr>
        <w:t>MSA</w:t>
      </w:r>
      <w:r w:rsidR="00C115C1" w:rsidRPr="003D5DDC">
        <w:rPr>
          <w:sz w:val="20"/>
          <w:szCs w:val="20"/>
        </w:rPr>
        <w:t xml:space="preserve"> in accordance with the Documentation, infringe a U.S. copyright or U.S. patent or misappropriate a trade secret, except to the extent such claim is based on specifications provided by </w:t>
      </w:r>
      <w:r w:rsidR="00B54B6C" w:rsidRPr="003D5DDC">
        <w:rPr>
          <w:sz w:val="20"/>
          <w:szCs w:val="20"/>
        </w:rPr>
        <w:t>Client</w:t>
      </w:r>
      <w:r w:rsidR="00C115C1" w:rsidRPr="003D5DDC">
        <w:rPr>
          <w:sz w:val="20"/>
          <w:szCs w:val="20"/>
        </w:rPr>
        <w:t xml:space="preserve"> or </w:t>
      </w:r>
      <w:r w:rsidR="00B54B6C" w:rsidRPr="003D5DDC">
        <w:rPr>
          <w:sz w:val="20"/>
          <w:szCs w:val="20"/>
        </w:rPr>
        <w:t>Client</w:t>
      </w:r>
      <w:r w:rsidR="00C115C1" w:rsidRPr="003D5DDC">
        <w:rPr>
          <w:sz w:val="20"/>
          <w:szCs w:val="20"/>
        </w:rPr>
        <w:t xml:space="preserve"> Data</w:t>
      </w:r>
      <w:r w:rsidR="00425715" w:rsidRPr="003D5DDC">
        <w:rPr>
          <w:sz w:val="20"/>
          <w:szCs w:val="20"/>
        </w:rPr>
        <w:t>.</w:t>
      </w:r>
    </w:p>
    <w:p w14:paraId="33BEFDDB" w14:textId="77777777" w:rsidR="00425715" w:rsidRPr="003D5DDC" w:rsidRDefault="00425715" w:rsidP="00425715">
      <w:pPr>
        <w:pStyle w:val="ListParagraph"/>
        <w:spacing w:after="60"/>
        <w:ind w:left="792"/>
        <w:jc w:val="both"/>
        <w:rPr>
          <w:sz w:val="20"/>
          <w:szCs w:val="20"/>
        </w:rPr>
      </w:pPr>
    </w:p>
    <w:p w14:paraId="5398A735" w14:textId="6634E8EE" w:rsidR="00425715" w:rsidRPr="003D5DDC" w:rsidRDefault="00E34F79" w:rsidP="00425715">
      <w:pPr>
        <w:pStyle w:val="ListParagraph"/>
        <w:numPr>
          <w:ilvl w:val="1"/>
          <w:numId w:val="21"/>
        </w:numPr>
        <w:spacing w:after="60"/>
        <w:jc w:val="both"/>
        <w:rPr>
          <w:sz w:val="20"/>
          <w:szCs w:val="20"/>
        </w:rPr>
      </w:pPr>
      <w:r w:rsidRPr="003D5DDC">
        <w:rPr>
          <w:sz w:val="20"/>
          <w:szCs w:val="20"/>
          <w:u w:val="single"/>
        </w:rPr>
        <w:t xml:space="preserve">Indemnification by </w:t>
      </w:r>
      <w:r w:rsidR="00B54B6C" w:rsidRPr="003D5DDC">
        <w:rPr>
          <w:sz w:val="20"/>
          <w:szCs w:val="20"/>
          <w:u w:val="single"/>
        </w:rPr>
        <w:t>Client</w:t>
      </w:r>
      <w:r w:rsidRPr="003D5DDC">
        <w:rPr>
          <w:sz w:val="20"/>
          <w:szCs w:val="20"/>
        </w:rPr>
        <w:t xml:space="preserve">.  </w:t>
      </w:r>
      <w:r w:rsidR="00B54B6C" w:rsidRPr="003D5DDC">
        <w:rPr>
          <w:sz w:val="20"/>
          <w:szCs w:val="20"/>
        </w:rPr>
        <w:t>Client</w:t>
      </w:r>
      <w:r w:rsidR="00A41F4A" w:rsidRPr="003D5DDC">
        <w:rPr>
          <w:sz w:val="20"/>
          <w:szCs w:val="20"/>
        </w:rPr>
        <w:t xml:space="preserve"> shall indemnify </w:t>
      </w:r>
      <w:r w:rsidR="004B32D1" w:rsidRPr="003D5DDC">
        <w:rPr>
          <w:sz w:val="20"/>
          <w:szCs w:val="20"/>
        </w:rPr>
        <w:t>CareTracker</w:t>
      </w:r>
      <w:r w:rsidR="00A41F4A" w:rsidRPr="003D5DDC">
        <w:rPr>
          <w:sz w:val="20"/>
          <w:szCs w:val="20"/>
        </w:rPr>
        <w:t xml:space="preserve"> as specified in Section 10.3 for any third party claim: (i) alleging </w:t>
      </w:r>
      <w:r w:rsidR="00B54B6C" w:rsidRPr="003D5DDC">
        <w:rPr>
          <w:sz w:val="20"/>
          <w:szCs w:val="20"/>
        </w:rPr>
        <w:t>Client</w:t>
      </w:r>
      <w:r w:rsidR="00A41F4A" w:rsidRPr="003D5DDC">
        <w:rPr>
          <w:sz w:val="20"/>
          <w:szCs w:val="20"/>
        </w:rPr>
        <w:t xml:space="preserve">’s use of the Service in an unlawful manner or in a manner inconsistent with the terms of this </w:t>
      </w:r>
      <w:r w:rsidR="00771F8E" w:rsidRPr="003D5DDC">
        <w:rPr>
          <w:sz w:val="20"/>
          <w:szCs w:val="20"/>
        </w:rPr>
        <w:t>MSA</w:t>
      </w:r>
      <w:r w:rsidR="00A41F4A" w:rsidRPr="003D5DDC">
        <w:rPr>
          <w:sz w:val="20"/>
          <w:szCs w:val="20"/>
        </w:rPr>
        <w:t xml:space="preserve">; (ii) arising from or involving </w:t>
      </w:r>
      <w:r w:rsidR="00B54B6C" w:rsidRPr="003D5DDC">
        <w:rPr>
          <w:sz w:val="20"/>
          <w:szCs w:val="20"/>
        </w:rPr>
        <w:t>Client</w:t>
      </w:r>
      <w:r w:rsidR="00A41F4A" w:rsidRPr="003D5DDC">
        <w:rPr>
          <w:sz w:val="20"/>
          <w:szCs w:val="20"/>
        </w:rPr>
        <w:t xml:space="preserve"> Data that is not a result of </w:t>
      </w:r>
      <w:r w:rsidR="004B32D1" w:rsidRPr="003D5DDC">
        <w:rPr>
          <w:sz w:val="20"/>
          <w:szCs w:val="20"/>
        </w:rPr>
        <w:t>CareTracker</w:t>
      </w:r>
      <w:r w:rsidR="00A41F4A" w:rsidRPr="003D5DDC">
        <w:rPr>
          <w:sz w:val="20"/>
          <w:szCs w:val="20"/>
        </w:rPr>
        <w:t>’</w:t>
      </w:r>
      <w:r w:rsidR="007440C3">
        <w:rPr>
          <w:sz w:val="20"/>
          <w:szCs w:val="20"/>
        </w:rPr>
        <w:t>s</w:t>
      </w:r>
      <w:r w:rsidR="00A41F4A" w:rsidRPr="003D5DDC">
        <w:rPr>
          <w:sz w:val="20"/>
          <w:szCs w:val="20"/>
        </w:rPr>
        <w:t xml:space="preserve"> failure to perform its obligations hereunder; (iii) arising from any other breach of this </w:t>
      </w:r>
      <w:r w:rsidR="00771F8E" w:rsidRPr="003D5DDC">
        <w:rPr>
          <w:sz w:val="20"/>
          <w:szCs w:val="20"/>
        </w:rPr>
        <w:t>MSA</w:t>
      </w:r>
      <w:r w:rsidR="00A41F4A" w:rsidRPr="003D5DDC">
        <w:rPr>
          <w:sz w:val="20"/>
          <w:szCs w:val="20"/>
        </w:rPr>
        <w:t xml:space="preserve"> or any Statement of Work by </w:t>
      </w:r>
      <w:r w:rsidR="00B54B6C" w:rsidRPr="003D5DDC">
        <w:rPr>
          <w:sz w:val="20"/>
          <w:szCs w:val="20"/>
        </w:rPr>
        <w:t>Client</w:t>
      </w:r>
      <w:r w:rsidR="00A41F4A" w:rsidRPr="003D5DDC">
        <w:rPr>
          <w:sz w:val="20"/>
          <w:szCs w:val="20"/>
        </w:rPr>
        <w:t xml:space="preserve">; or (iv) arising from </w:t>
      </w:r>
      <w:r w:rsidR="00B54B6C" w:rsidRPr="003D5DDC">
        <w:rPr>
          <w:sz w:val="20"/>
          <w:szCs w:val="20"/>
        </w:rPr>
        <w:t>Client</w:t>
      </w:r>
      <w:r w:rsidR="00A41F4A" w:rsidRPr="003D5DDC">
        <w:rPr>
          <w:sz w:val="20"/>
          <w:szCs w:val="20"/>
        </w:rPr>
        <w:t>’s negligence or misconduct</w:t>
      </w:r>
      <w:r w:rsidRPr="003D5DDC">
        <w:rPr>
          <w:sz w:val="20"/>
          <w:szCs w:val="20"/>
        </w:rPr>
        <w:t>.</w:t>
      </w:r>
      <w:bookmarkStart w:id="11" w:name="_3j2qqm3"/>
      <w:bookmarkEnd w:id="11"/>
    </w:p>
    <w:p w14:paraId="51F8887C" w14:textId="77777777" w:rsidR="00425715" w:rsidRPr="003D5DDC" w:rsidRDefault="00425715" w:rsidP="00425715">
      <w:pPr>
        <w:pStyle w:val="ListParagraph"/>
        <w:spacing w:after="60"/>
        <w:ind w:left="792"/>
        <w:jc w:val="both"/>
        <w:rPr>
          <w:sz w:val="20"/>
          <w:szCs w:val="20"/>
        </w:rPr>
      </w:pPr>
    </w:p>
    <w:p w14:paraId="03BD86CF" w14:textId="60DF989E" w:rsidR="00425715" w:rsidRPr="003D5DDC" w:rsidRDefault="00E34F79" w:rsidP="00425715">
      <w:pPr>
        <w:pStyle w:val="ListParagraph"/>
        <w:numPr>
          <w:ilvl w:val="1"/>
          <w:numId w:val="21"/>
        </w:numPr>
        <w:spacing w:after="60"/>
        <w:jc w:val="both"/>
        <w:rPr>
          <w:sz w:val="20"/>
          <w:szCs w:val="20"/>
        </w:rPr>
      </w:pPr>
      <w:r w:rsidRPr="003D5DDC">
        <w:rPr>
          <w:sz w:val="20"/>
          <w:szCs w:val="20"/>
          <w:u w:val="single"/>
        </w:rPr>
        <w:t>Scope and conditions of indemnification</w:t>
      </w:r>
      <w:r w:rsidRPr="003D5DDC">
        <w:rPr>
          <w:sz w:val="20"/>
          <w:szCs w:val="20"/>
        </w:rPr>
        <w:t xml:space="preserve">. The </w:t>
      </w:r>
      <w:r w:rsidR="00353EF2" w:rsidRPr="003D5DDC">
        <w:rPr>
          <w:sz w:val="20"/>
          <w:szCs w:val="20"/>
        </w:rPr>
        <w:t>indemnifying party shall defend at its expense the other party and its officers, directors, stockholders, employees, agents and affiliates, subsidiaries, successors and assigns against any third-party claims, actions or demands, to the extent arising from a cause specified in Sections 10.1 or 10.2, respectively, and shall pay any resulting final judgment or arbitral award or any agreed to settlement. The indemnification obligations hereunder are subject to the following conditions to the extent failure to meet these conditions would be materially detrimental to the indemnifying party: (i) prompt written notice by the indemnified party to the indemnifying party of any claim, action or demand for which indemnity is claimed; (ii) complete control of the defense and settlement thereof by the indemnifying party; and (iii) such reasonable cooperation by the indemnified party in the defense as the indemnifying party may request</w:t>
      </w:r>
      <w:r w:rsidRPr="003D5DDC">
        <w:rPr>
          <w:sz w:val="20"/>
          <w:szCs w:val="20"/>
        </w:rPr>
        <w:t>.</w:t>
      </w:r>
    </w:p>
    <w:p w14:paraId="18E9743D" w14:textId="77777777" w:rsidR="00425715" w:rsidRPr="003D5DDC" w:rsidRDefault="00425715" w:rsidP="00425715">
      <w:pPr>
        <w:pStyle w:val="ListParagraph"/>
        <w:rPr>
          <w:sz w:val="20"/>
          <w:szCs w:val="20"/>
          <w:u w:val="single"/>
        </w:rPr>
      </w:pPr>
    </w:p>
    <w:p w14:paraId="453EEA7E" w14:textId="27D6755C" w:rsidR="00425715" w:rsidRPr="003D5DDC" w:rsidRDefault="00BC0EA8" w:rsidP="00425715">
      <w:pPr>
        <w:pStyle w:val="ListParagraph"/>
        <w:numPr>
          <w:ilvl w:val="1"/>
          <w:numId w:val="21"/>
        </w:numPr>
        <w:spacing w:after="60"/>
        <w:jc w:val="both"/>
        <w:rPr>
          <w:sz w:val="20"/>
          <w:szCs w:val="20"/>
        </w:rPr>
      </w:pPr>
      <w:r w:rsidRPr="003D5DDC">
        <w:rPr>
          <w:sz w:val="20"/>
          <w:szCs w:val="20"/>
          <w:u w:val="single"/>
        </w:rPr>
        <w:t>Non Infringement:</w:t>
      </w:r>
      <w:r w:rsidRPr="003D5DDC">
        <w:rPr>
          <w:sz w:val="20"/>
          <w:szCs w:val="20"/>
        </w:rPr>
        <w:t xml:space="preserve"> </w:t>
      </w:r>
      <w:r w:rsidR="00E70CDC" w:rsidRPr="003D5DDC">
        <w:rPr>
          <w:sz w:val="20"/>
          <w:szCs w:val="20"/>
        </w:rPr>
        <w:t xml:space="preserve">In the event any part of the Service is held or believed by </w:t>
      </w:r>
      <w:r w:rsidR="004B32D1" w:rsidRPr="003D5DDC">
        <w:rPr>
          <w:sz w:val="20"/>
          <w:szCs w:val="20"/>
        </w:rPr>
        <w:t>CareTracker</w:t>
      </w:r>
      <w:r w:rsidR="00E70CDC" w:rsidRPr="003D5DDC">
        <w:rPr>
          <w:sz w:val="20"/>
          <w:szCs w:val="20"/>
        </w:rPr>
        <w:t xml:space="preserve"> to infringe or misappropriate the intellectual property rights of a third party, or its provision is enjoined, </w:t>
      </w:r>
      <w:r w:rsidR="004B32D1" w:rsidRPr="003D5DDC">
        <w:rPr>
          <w:sz w:val="20"/>
          <w:szCs w:val="20"/>
        </w:rPr>
        <w:t>CareTracker</w:t>
      </w:r>
      <w:r w:rsidR="00E70CDC" w:rsidRPr="003D5DDC">
        <w:rPr>
          <w:sz w:val="20"/>
          <w:szCs w:val="20"/>
        </w:rPr>
        <w:t xml:space="preserve"> will have the option, at its expense, to (a) modify the Service, without materially degrading performance, so that it no longer infringes or misappropriates, (b) obtain for </w:t>
      </w:r>
      <w:r w:rsidR="00B54B6C" w:rsidRPr="003D5DDC">
        <w:rPr>
          <w:sz w:val="20"/>
          <w:szCs w:val="20"/>
        </w:rPr>
        <w:t>Client</w:t>
      </w:r>
      <w:r w:rsidR="00E70CDC" w:rsidRPr="003D5DDC">
        <w:rPr>
          <w:sz w:val="20"/>
          <w:szCs w:val="20"/>
        </w:rPr>
        <w:t xml:space="preserve"> the right to continue accessing the Service, (c) substitute the Service with another, substantially comparable application, or (d) if none of the foregoing remedies are commercially feasible, terminate the Service and refund </w:t>
      </w:r>
      <w:r w:rsidR="00B54B6C" w:rsidRPr="003D5DDC">
        <w:rPr>
          <w:sz w:val="20"/>
          <w:szCs w:val="20"/>
        </w:rPr>
        <w:t>Client</w:t>
      </w:r>
      <w:r w:rsidR="00E70CDC" w:rsidRPr="003D5DDC">
        <w:rPr>
          <w:sz w:val="20"/>
          <w:szCs w:val="20"/>
        </w:rPr>
        <w:t xml:space="preserve"> any recurring fees prepaid for that portion not yet provided.  This section states </w:t>
      </w:r>
      <w:r w:rsidR="004B32D1" w:rsidRPr="003D5DDC">
        <w:rPr>
          <w:sz w:val="20"/>
          <w:szCs w:val="20"/>
        </w:rPr>
        <w:t>CareTracker</w:t>
      </w:r>
      <w:r w:rsidR="000C3652">
        <w:rPr>
          <w:sz w:val="20"/>
          <w:szCs w:val="20"/>
        </w:rPr>
        <w:t>’s</w:t>
      </w:r>
      <w:r w:rsidR="00E70CDC" w:rsidRPr="003D5DDC">
        <w:rPr>
          <w:sz w:val="20"/>
          <w:szCs w:val="20"/>
        </w:rPr>
        <w:t xml:space="preserve"> entire liability and </w:t>
      </w:r>
      <w:r w:rsidR="00B54B6C" w:rsidRPr="003D5DDC">
        <w:rPr>
          <w:sz w:val="20"/>
          <w:szCs w:val="20"/>
        </w:rPr>
        <w:t>Client</w:t>
      </w:r>
      <w:r w:rsidR="00E70CDC" w:rsidRPr="003D5DDC">
        <w:rPr>
          <w:sz w:val="20"/>
          <w:szCs w:val="20"/>
        </w:rPr>
        <w:t>’s exclusive remedy for infringement and misappropriation</w:t>
      </w:r>
      <w:r w:rsidRPr="003D5DDC">
        <w:rPr>
          <w:sz w:val="20"/>
          <w:szCs w:val="20"/>
        </w:rPr>
        <w:t>.</w:t>
      </w:r>
      <w:bookmarkStart w:id="12" w:name="_1y810tw"/>
      <w:bookmarkEnd w:id="12"/>
    </w:p>
    <w:p w14:paraId="19B6ABC8" w14:textId="77777777" w:rsidR="00425715" w:rsidRPr="003D5DDC" w:rsidRDefault="00425715" w:rsidP="00425715">
      <w:pPr>
        <w:pStyle w:val="ListParagraph"/>
        <w:rPr>
          <w:b/>
          <w:sz w:val="20"/>
          <w:szCs w:val="20"/>
        </w:rPr>
      </w:pPr>
    </w:p>
    <w:p w14:paraId="59983D01" w14:textId="3D442D01" w:rsidR="00916F94" w:rsidRPr="003D5DDC" w:rsidRDefault="00E34F79" w:rsidP="00916F94">
      <w:pPr>
        <w:pStyle w:val="ListParagraph"/>
        <w:numPr>
          <w:ilvl w:val="0"/>
          <w:numId w:val="21"/>
        </w:numPr>
        <w:spacing w:after="60"/>
        <w:jc w:val="both"/>
        <w:rPr>
          <w:sz w:val="20"/>
          <w:szCs w:val="20"/>
        </w:rPr>
      </w:pPr>
      <w:r w:rsidRPr="003D5DDC">
        <w:rPr>
          <w:b/>
          <w:sz w:val="20"/>
          <w:szCs w:val="20"/>
        </w:rPr>
        <w:t>LIMITATION OF LIABILITY.</w:t>
      </w:r>
      <w:r w:rsidRPr="003D5DDC">
        <w:rPr>
          <w:sz w:val="20"/>
          <w:szCs w:val="20"/>
        </w:rPr>
        <w:t xml:space="preserve">  </w:t>
      </w:r>
    </w:p>
    <w:p w14:paraId="5856CFDC" w14:textId="1903CF96" w:rsidR="00C65D6B" w:rsidRPr="003D5DDC" w:rsidRDefault="00C65D6B" w:rsidP="00C65D6B">
      <w:pPr>
        <w:pStyle w:val="ListParagraph"/>
        <w:widowControl w:val="0"/>
        <w:numPr>
          <w:ilvl w:val="1"/>
          <w:numId w:val="21"/>
        </w:numPr>
        <w:rPr>
          <w:rFonts w:eastAsia="Arial Narrow"/>
          <w:sz w:val="20"/>
          <w:szCs w:val="20"/>
        </w:rPr>
      </w:pPr>
      <w:r w:rsidRPr="003D5DDC">
        <w:rPr>
          <w:rFonts w:eastAsia="Arial Narrow"/>
          <w:sz w:val="20"/>
          <w:szCs w:val="20"/>
        </w:rPr>
        <w:t xml:space="preserve">EXCEPT FOR LIABILITY ARISING UNDER SECTION 10.1 (INFRINGEMENT), </w:t>
      </w:r>
      <w:r w:rsidR="004B32D1" w:rsidRPr="003D5DDC">
        <w:rPr>
          <w:rFonts w:eastAsia="Arial Narrow"/>
          <w:sz w:val="20"/>
          <w:szCs w:val="20"/>
        </w:rPr>
        <w:t>CARETRACKER</w:t>
      </w:r>
      <w:r w:rsidR="00D63544" w:rsidRPr="003D5DDC">
        <w:rPr>
          <w:rFonts w:eastAsia="Arial Narrow"/>
          <w:sz w:val="20"/>
          <w:szCs w:val="20"/>
        </w:rPr>
        <w:t>’</w:t>
      </w:r>
      <w:r w:rsidR="00700A0B">
        <w:rPr>
          <w:rFonts w:eastAsia="Arial Narrow"/>
          <w:sz w:val="20"/>
          <w:szCs w:val="20"/>
        </w:rPr>
        <w:t>S</w:t>
      </w:r>
      <w:r w:rsidRPr="003D5DDC">
        <w:rPr>
          <w:rFonts w:eastAsia="Arial Narrow"/>
          <w:sz w:val="20"/>
          <w:szCs w:val="20"/>
        </w:rPr>
        <w:t xml:space="preserve"> AGGREGATE LIABILITY HEREUNDER SHALL NOT EXCEED THE AMOUNT PAID BY </w:t>
      </w:r>
      <w:r w:rsidR="00B54B6C" w:rsidRPr="003D5DDC">
        <w:rPr>
          <w:rFonts w:eastAsia="Arial Narrow"/>
          <w:sz w:val="20"/>
          <w:szCs w:val="20"/>
        </w:rPr>
        <w:t>CLIENT</w:t>
      </w:r>
      <w:r w:rsidRPr="003D5DDC">
        <w:rPr>
          <w:rFonts w:eastAsia="Arial Narrow"/>
          <w:sz w:val="20"/>
          <w:szCs w:val="20"/>
        </w:rPr>
        <w:t xml:space="preserve"> FOR THE SERVICE IMPLICATED DURING THE 12 MONTHS PRIOR TO THE EVENT TRIGGERING SUCH LIABILITY.  </w:t>
      </w:r>
      <w:r w:rsidR="004B32D1" w:rsidRPr="003D5DDC">
        <w:rPr>
          <w:rFonts w:eastAsia="Arial Narrow"/>
          <w:sz w:val="20"/>
          <w:szCs w:val="20"/>
        </w:rPr>
        <w:t>CARETRACKER</w:t>
      </w:r>
      <w:r w:rsidRPr="003D5DDC">
        <w:rPr>
          <w:rFonts w:eastAsia="Arial Narrow"/>
          <w:sz w:val="20"/>
          <w:szCs w:val="20"/>
        </w:rPr>
        <w:t xml:space="preserve"> SHALL NOT BE LIABLE FOR INDIRECT, INCIDENTAL, SPECIAL, CONSEQUENTIAL, OR COVER DAMAGES INCURRED BY </w:t>
      </w:r>
      <w:r w:rsidR="00B54B6C" w:rsidRPr="003D5DDC">
        <w:rPr>
          <w:rFonts w:eastAsia="Arial Narrow"/>
          <w:sz w:val="20"/>
          <w:szCs w:val="20"/>
        </w:rPr>
        <w:t>CLIENT</w:t>
      </w:r>
      <w:r w:rsidRPr="003D5DDC">
        <w:rPr>
          <w:rFonts w:eastAsia="Arial Narrow"/>
          <w:sz w:val="20"/>
          <w:szCs w:val="20"/>
        </w:rPr>
        <w:t xml:space="preserve"> OR BY ANY THIRD PARTY, INCLUDING DAMAGES BASED ON LOSS OF PROFITS, REVENUE, DATA, SERVICE OR USE, HOWEVER CAUSED AND UNDER ANY THEORY OF LIABILITY AND WHETHER OR NOT SUCH PARTY HAS BEEN ADVISED OF THE POSSIBILITY OF SUCH DAMAGES. THIS SECTION 11 REPRESENTS A REASONABLE ALLOCATION OF RISK AND AN IMPORTANT CONSIDERATION IN DETERMINING THE FEES PAYABLE HEREUNDER.</w:t>
      </w:r>
    </w:p>
    <w:p w14:paraId="054F222D" w14:textId="77777777" w:rsidR="00C256C6" w:rsidRPr="003D5DDC" w:rsidRDefault="00C256C6" w:rsidP="00C256C6">
      <w:pPr>
        <w:pStyle w:val="ListParagraph"/>
        <w:widowControl w:val="0"/>
        <w:ind w:left="792"/>
        <w:rPr>
          <w:rFonts w:eastAsia="Arial Narrow"/>
          <w:sz w:val="20"/>
          <w:szCs w:val="20"/>
        </w:rPr>
      </w:pPr>
    </w:p>
    <w:p w14:paraId="19166E69" w14:textId="782E5D40" w:rsidR="00C256C6" w:rsidRPr="003D5DDC" w:rsidRDefault="00C256C6" w:rsidP="00C65D6B">
      <w:pPr>
        <w:pStyle w:val="ListParagraph"/>
        <w:widowControl w:val="0"/>
        <w:numPr>
          <w:ilvl w:val="1"/>
          <w:numId w:val="21"/>
        </w:numPr>
        <w:rPr>
          <w:rFonts w:eastAsia="Arial Narrow"/>
          <w:sz w:val="20"/>
          <w:szCs w:val="20"/>
        </w:rPr>
      </w:pPr>
      <w:r w:rsidRPr="003D5DDC">
        <w:rPr>
          <w:rFonts w:eastAsia="Arial Narrow"/>
          <w:sz w:val="20"/>
          <w:szCs w:val="20"/>
          <w:u w:val="single"/>
        </w:rPr>
        <w:t>Medical Judgment</w:t>
      </w:r>
      <w:r w:rsidRPr="003D5DDC">
        <w:rPr>
          <w:rFonts w:eastAsia="Arial Narrow"/>
          <w:sz w:val="20"/>
          <w:szCs w:val="20"/>
        </w:rPr>
        <w:t xml:space="preserve">. </w:t>
      </w:r>
      <w:r w:rsidR="00B54B6C" w:rsidRPr="003D5DDC">
        <w:rPr>
          <w:rFonts w:eastAsia="Arial Narrow"/>
          <w:sz w:val="20"/>
          <w:szCs w:val="20"/>
        </w:rPr>
        <w:t>Client</w:t>
      </w:r>
      <w:r w:rsidRPr="003D5DDC">
        <w:rPr>
          <w:rFonts w:eastAsia="Arial Narrow"/>
          <w:sz w:val="20"/>
          <w:szCs w:val="20"/>
        </w:rPr>
        <w:t xml:space="preserve"> acknowledges and agrees that the Service</w:t>
      </w:r>
      <w:r w:rsidR="000C3652">
        <w:rPr>
          <w:rFonts w:eastAsia="Arial Narrow"/>
          <w:sz w:val="20"/>
          <w:szCs w:val="20"/>
        </w:rPr>
        <w:t>s</w:t>
      </w:r>
      <w:r w:rsidRPr="003D5DDC">
        <w:rPr>
          <w:rFonts w:eastAsia="Arial Narrow"/>
          <w:sz w:val="20"/>
          <w:szCs w:val="20"/>
        </w:rPr>
        <w:t xml:space="preserve"> do not make diagnoses and </w:t>
      </w:r>
      <w:r w:rsidR="004B32D1" w:rsidRPr="003D5DDC">
        <w:rPr>
          <w:sz w:val="20"/>
          <w:szCs w:val="20"/>
        </w:rPr>
        <w:t>CareTracker</w:t>
      </w:r>
      <w:r w:rsidRPr="003D5DDC">
        <w:rPr>
          <w:rFonts w:eastAsia="Arial Narrow"/>
          <w:sz w:val="20"/>
          <w:szCs w:val="20"/>
        </w:rPr>
        <w:t xml:space="preserve"> is not engaged in the practice of medicine; rather the Service</w:t>
      </w:r>
      <w:r w:rsidR="000C3652">
        <w:rPr>
          <w:rFonts w:eastAsia="Arial Narrow"/>
          <w:sz w:val="20"/>
          <w:szCs w:val="20"/>
        </w:rPr>
        <w:t>s</w:t>
      </w:r>
      <w:r w:rsidRPr="003D5DDC">
        <w:rPr>
          <w:rFonts w:eastAsia="Arial Narrow"/>
          <w:sz w:val="20"/>
          <w:szCs w:val="20"/>
        </w:rPr>
        <w:t xml:space="preserve"> are only a tool to assist a competent medical professional in the provision of such medical professional’s services.  The Service</w:t>
      </w:r>
      <w:r w:rsidR="000C3652">
        <w:rPr>
          <w:rFonts w:eastAsia="Arial Narrow"/>
          <w:sz w:val="20"/>
          <w:szCs w:val="20"/>
        </w:rPr>
        <w:t>s</w:t>
      </w:r>
      <w:r w:rsidRPr="003D5DDC">
        <w:rPr>
          <w:rFonts w:eastAsia="Arial Narrow"/>
          <w:sz w:val="20"/>
          <w:szCs w:val="20"/>
        </w:rPr>
        <w:t xml:space="preserve"> are not a substitute for clinical assessment, diagnosis and treatment by a licensed medical professional.  The </w:t>
      </w:r>
      <w:r w:rsidR="00B54B6C" w:rsidRPr="003D5DDC">
        <w:rPr>
          <w:rFonts w:eastAsia="Arial Narrow"/>
          <w:sz w:val="20"/>
          <w:szCs w:val="20"/>
        </w:rPr>
        <w:t>Client</w:t>
      </w:r>
      <w:r w:rsidRPr="003D5DDC">
        <w:rPr>
          <w:rFonts w:eastAsia="Arial Narrow"/>
          <w:sz w:val="20"/>
          <w:szCs w:val="20"/>
        </w:rPr>
        <w:t xml:space="preserve"> is solely responsible for the correct utilization of the Service</w:t>
      </w:r>
      <w:r w:rsidR="000C3652">
        <w:rPr>
          <w:rFonts w:eastAsia="Arial Narrow"/>
          <w:sz w:val="20"/>
          <w:szCs w:val="20"/>
        </w:rPr>
        <w:t>s</w:t>
      </w:r>
      <w:r w:rsidRPr="003D5DDC">
        <w:rPr>
          <w:rFonts w:eastAsia="Arial Narrow"/>
          <w:sz w:val="20"/>
          <w:szCs w:val="20"/>
        </w:rPr>
        <w:t xml:space="preserve"> and any medical decisions made in relation thereto are exclusively the responsibility of the </w:t>
      </w:r>
      <w:r w:rsidR="00B54B6C" w:rsidRPr="003D5DDC">
        <w:rPr>
          <w:rFonts w:eastAsia="Arial Narrow"/>
          <w:sz w:val="20"/>
          <w:szCs w:val="20"/>
        </w:rPr>
        <w:t>Client</w:t>
      </w:r>
      <w:r w:rsidRPr="003D5DDC">
        <w:rPr>
          <w:rFonts w:eastAsia="Arial Narrow"/>
          <w:sz w:val="20"/>
          <w:szCs w:val="20"/>
        </w:rPr>
        <w:t xml:space="preserve">.  The Parties agree that </w:t>
      </w:r>
      <w:r w:rsidR="004B32D1" w:rsidRPr="003D5DDC">
        <w:rPr>
          <w:sz w:val="20"/>
          <w:szCs w:val="20"/>
        </w:rPr>
        <w:t>CareTracker</w:t>
      </w:r>
      <w:r w:rsidRPr="003D5DDC">
        <w:rPr>
          <w:rFonts w:eastAsia="Arial Narrow"/>
          <w:sz w:val="20"/>
          <w:szCs w:val="20"/>
        </w:rPr>
        <w:t xml:space="preserve"> does not provide medical services to patients and that </w:t>
      </w:r>
      <w:r w:rsidR="00B54B6C" w:rsidRPr="003D5DDC">
        <w:rPr>
          <w:rFonts w:eastAsia="Arial Narrow"/>
          <w:sz w:val="20"/>
          <w:szCs w:val="20"/>
        </w:rPr>
        <w:t>Client</w:t>
      </w:r>
      <w:r w:rsidRPr="003D5DDC">
        <w:rPr>
          <w:rFonts w:eastAsia="Arial Narrow"/>
          <w:sz w:val="20"/>
          <w:szCs w:val="20"/>
        </w:rPr>
        <w:t xml:space="preserve">’s use of the Service and its use by </w:t>
      </w:r>
      <w:r w:rsidR="00B54B6C" w:rsidRPr="003D5DDC">
        <w:rPr>
          <w:rFonts w:eastAsia="Arial Narrow"/>
          <w:sz w:val="20"/>
          <w:szCs w:val="20"/>
        </w:rPr>
        <w:t>Client</w:t>
      </w:r>
      <w:r w:rsidRPr="003D5DDC">
        <w:rPr>
          <w:rFonts w:eastAsia="Arial Narrow"/>
          <w:sz w:val="20"/>
          <w:szCs w:val="20"/>
        </w:rPr>
        <w:t xml:space="preserve">’s Authorized Users does not affect the </w:t>
      </w:r>
      <w:r w:rsidR="00B54B6C" w:rsidRPr="003D5DDC">
        <w:rPr>
          <w:rFonts w:eastAsia="Arial Narrow"/>
          <w:sz w:val="20"/>
          <w:szCs w:val="20"/>
        </w:rPr>
        <w:t>Client</w:t>
      </w:r>
      <w:r w:rsidRPr="003D5DDC">
        <w:rPr>
          <w:rFonts w:eastAsia="Arial Narrow"/>
          <w:sz w:val="20"/>
          <w:szCs w:val="20"/>
        </w:rPr>
        <w:t>’s obligations and the obligations of its Authorized Users to exercise sound independent medical judgment in rendering health care services to patients</w:t>
      </w:r>
      <w:r w:rsidR="003C39B4">
        <w:rPr>
          <w:rFonts w:eastAsia="Arial Narrow"/>
          <w:sz w:val="20"/>
          <w:szCs w:val="20"/>
        </w:rPr>
        <w:t>.</w:t>
      </w:r>
    </w:p>
    <w:p w14:paraId="235E6908" w14:textId="77777777" w:rsidR="00CF45AD" w:rsidRPr="003D5DDC" w:rsidRDefault="00CF45AD" w:rsidP="006C3070">
      <w:pPr>
        <w:rPr>
          <w:b/>
          <w:sz w:val="20"/>
          <w:szCs w:val="20"/>
        </w:rPr>
      </w:pPr>
    </w:p>
    <w:p w14:paraId="384F1532" w14:textId="6F352A29" w:rsidR="002C51C9" w:rsidRPr="003D5DDC" w:rsidRDefault="00E34F79" w:rsidP="001E79C6">
      <w:pPr>
        <w:pStyle w:val="ListParagraph"/>
        <w:numPr>
          <w:ilvl w:val="0"/>
          <w:numId w:val="21"/>
        </w:numPr>
        <w:spacing w:after="60"/>
        <w:jc w:val="both"/>
        <w:rPr>
          <w:sz w:val="20"/>
          <w:szCs w:val="20"/>
        </w:rPr>
      </w:pPr>
      <w:r w:rsidRPr="003D5DDC">
        <w:rPr>
          <w:b/>
          <w:sz w:val="20"/>
          <w:szCs w:val="20"/>
        </w:rPr>
        <w:t>Data Conversion.</w:t>
      </w:r>
      <w:r w:rsidRPr="003D5DDC">
        <w:rPr>
          <w:sz w:val="20"/>
          <w:szCs w:val="20"/>
        </w:rPr>
        <w:t xml:space="preserve"> If elected by </w:t>
      </w:r>
      <w:r w:rsidR="00B54B6C" w:rsidRPr="003D5DDC">
        <w:rPr>
          <w:sz w:val="20"/>
          <w:szCs w:val="20"/>
        </w:rPr>
        <w:t>Client</w:t>
      </w:r>
      <w:r w:rsidRPr="003D5DDC">
        <w:rPr>
          <w:sz w:val="20"/>
          <w:szCs w:val="20"/>
        </w:rPr>
        <w:t xml:space="preserve">, </w:t>
      </w:r>
      <w:r w:rsidR="004B32D1" w:rsidRPr="003D5DDC">
        <w:rPr>
          <w:sz w:val="20"/>
          <w:szCs w:val="20"/>
        </w:rPr>
        <w:t>CareTracker</w:t>
      </w:r>
      <w:r w:rsidRPr="003D5DDC">
        <w:rPr>
          <w:sz w:val="20"/>
          <w:szCs w:val="20"/>
        </w:rPr>
        <w:t xml:space="preserve"> agrees to provide data conversion services described in and in accordance with the terms set forth in a</w:t>
      </w:r>
      <w:r w:rsidR="00A863CB">
        <w:rPr>
          <w:sz w:val="20"/>
          <w:szCs w:val="20"/>
        </w:rPr>
        <w:t>n</w:t>
      </w:r>
      <w:r w:rsidRPr="003D5DDC">
        <w:rPr>
          <w:sz w:val="20"/>
          <w:szCs w:val="20"/>
        </w:rPr>
        <w:t xml:space="preserve"> </w:t>
      </w:r>
      <w:r w:rsidR="005A7297" w:rsidRPr="003D5DDC">
        <w:rPr>
          <w:sz w:val="20"/>
          <w:szCs w:val="20"/>
        </w:rPr>
        <w:t>Order Form</w:t>
      </w:r>
      <w:r w:rsidRPr="003D5DDC">
        <w:rPr>
          <w:sz w:val="20"/>
          <w:szCs w:val="20"/>
        </w:rPr>
        <w:t xml:space="preserve">, and </w:t>
      </w:r>
      <w:r w:rsidR="004B32D1" w:rsidRPr="003D5DDC">
        <w:rPr>
          <w:sz w:val="20"/>
          <w:szCs w:val="20"/>
        </w:rPr>
        <w:t>CareTracker</w:t>
      </w:r>
      <w:r w:rsidR="00BF1488" w:rsidRPr="003D5DDC">
        <w:rPr>
          <w:sz w:val="20"/>
          <w:szCs w:val="20"/>
        </w:rPr>
        <w:t>’</w:t>
      </w:r>
      <w:r w:rsidR="007440C3">
        <w:rPr>
          <w:sz w:val="20"/>
          <w:szCs w:val="20"/>
        </w:rPr>
        <w:t>s</w:t>
      </w:r>
      <w:r w:rsidRPr="003D5DDC">
        <w:rPr>
          <w:sz w:val="20"/>
          <w:szCs w:val="20"/>
        </w:rPr>
        <w:t xml:space="preserve"> current data conversion documentation.  </w:t>
      </w:r>
      <w:r w:rsidR="00B54B6C" w:rsidRPr="003D5DDC">
        <w:rPr>
          <w:sz w:val="20"/>
          <w:szCs w:val="20"/>
        </w:rPr>
        <w:t>Client</w:t>
      </w:r>
      <w:r w:rsidRPr="003D5DDC">
        <w:rPr>
          <w:sz w:val="20"/>
          <w:szCs w:val="20"/>
        </w:rPr>
        <w:t xml:space="preserve"> agrees to notify </w:t>
      </w:r>
      <w:r w:rsidR="004B32D1" w:rsidRPr="003D5DDC">
        <w:rPr>
          <w:sz w:val="20"/>
          <w:szCs w:val="20"/>
        </w:rPr>
        <w:t>CareTracker</w:t>
      </w:r>
      <w:r w:rsidRPr="003D5DDC">
        <w:rPr>
          <w:sz w:val="20"/>
          <w:szCs w:val="20"/>
        </w:rPr>
        <w:t xml:space="preserve"> in writing of any errors in the conversion of data within five (5) days after the data has been converted.  Upon receipt of such notice, </w:t>
      </w:r>
      <w:r w:rsidR="004B32D1" w:rsidRPr="003D5DDC">
        <w:rPr>
          <w:sz w:val="20"/>
          <w:szCs w:val="20"/>
        </w:rPr>
        <w:t>CareTracker</w:t>
      </w:r>
      <w:r w:rsidRPr="003D5DDC">
        <w:rPr>
          <w:sz w:val="20"/>
          <w:szCs w:val="20"/>
        </w:rPr>
        <w:t xml:space="preserve"> shall use reasonable efforts to correct the error in the conversion.  </w:t>
      </w:r>
      <w:r w:rsidR="00B54B6C" w:rsidRPr="003D5DDC">
        <w:rPr>
          <w:sz w:val="20"/>
          <w:szCs w:val="20"/>
        </w:rPr>
        <w:t>Client</w:t>
      </w:r>
      <w:r w:rsidRPr="003D5DDC">
        <w:rPr>
          <w:sz w:val="20"/>
          <w:szCs w:val="20"/>
        </w:rPr>
        <w:t xml:space="preserve"> hereby waives any and all liability and claims which </w:t>
      </w:r>
      <w:r w:rsidR="00B54B6C" w:rsidRPr="003D5DDC">
        <w:rPr>
          <w:sz w:val="20"/>
          <w:szCs w:val="20"/>
        </w:rPr>
        <w:t>Client</w:t>
      </w:r>
      <w:r w:rsidRPr="003D5DDC">
        <w:rPr>
          <w:sz w:val="20"/>
          <w:szCs w:val="20"/>
        </w:rPr>
        <w:t xml:space="preserve"> may at any time have against </w:t>
      </w:r>
      <w:r w:rsidR="004B32D1" w:rsidRPr="003D5DDC">
        <w:rPr>
          <w:sz w:val="20"/>
          <w:szCs w:val="20"/>
        </w:rPr>
        <w:t>CareTracker</w:t>
      </w:r>
      <w:r w:rsidRPr="003D5DDC">
        <w:rPr>
          <w:sz w:val="20"/>
          <w:szCs w:val="20"/>
        </w:rPr>
        <w:t xml:space="preserve"> or in connection with such data conversion.</w:t>
      </w:r>
      <w:bookmarkStart w:id="13" w:name="_3whwml4"/>
      <w:bookmarkStart w:id="14" w:name="_2bn6wsx"/>
      <w:bookmarkEnd w:id="13"/>
      <w:bookmarkEnd w:id="14"/>
    </w:p>
    <w:p w14:paraId="26B4D116" w14:textId="77777777" w:rsidR="00CF45AD" w:rsidRPr="003D5DDC" w:rsidRDefault="00CF45AD" w:rsidP="00CF45AD">
      <w:pPr>
        <w:pStyle w:val="ListParagraph"/>
        <w:spacing w:after="60"/>
        <w:ind w:left="360"/>
        <w:jc w:val="both"/>
        <w:rPr>
          <w:sz w:val="20"/>
          <w:szCs w:val="20"/>
        </w:rPr>
      </w:pPr>
    </w:p>
    <w:p w14:paraId="7B2FE1CD" w14:textId="5738E5F3" w:rsidR="00CF45AD" w:rsidRPr="003D5DDC" w:rsidRDefault="00E34F79" w:rsidP="00CF45AD">
      <w:pPr>
        <w:pStyle w:val="ListParagraph"/>
        <w:numPr>
          <w:ilvl w:val="0"/>
          <w:numId w:val="21"/>
        </w:numPr>
        <w:spacing w:after="60"/>
        <w:jc w:val="both"/>
        <w:rPr>
          <w:sz w:val="20"/>
          <w:szCs w:val="20"/>
        </w:rPr>
      </w:pPr>
      <w:r w:rsidRPr="003D5DDC">
        <w:rPr>
          <w:b/>
          <w:sz w:val="20"/>
          <w:szCs w:val="20"/>
        </w:rPr>
        <w:t>General provisions.</w:t>
      </w:r>
      <w:r w:rsidRPr="003D5DDC">
        <w:rPr>
          <w:sz w:val="20"/>
          <w:szCs w:val="20"/>
        </w:rPr>
        <w:t xml:space="preserve"> </w:t>
      </w:r>
    </w:p>
    <w:p w14:paraId="0122D6A1" w14:textId="6A95736F" w:rsidR="00A0309E" w:rsidRPr="003D5DDC" w:rsidRDefault="00A0309E" w:rsidP="00A0309E">
      <w:pPr>
        <w:pStyle w:val="ListParagraph"/>
        <w:widowControl w:val="0"/>
        <w:numPr>
          <w:ilvl w:val="1"/>
          <w:numId w:val="21"/>
        </w:numPr>
        <w:rPr>
          <w:rFonts w:eastAsia="Arial Narrow"/>
          <w:sz w:val="20"/>
          <w:szCs w:val="20"/>
        </w:rPr>
      </w:pPr>
      <w:r w:rsidRPr="003D5DDC">
        <w:rPr>
          <w:rFonts w:eastAsia="Arial Narrow"/>
          <w:sz w:val="20"/>
          <w:szCs w:val="20"/>
          <w:u w:val="single"/>
        </w:rPr>
        <w:t>Force Majeure</w:t>
      </w:r>
      <w:r w:rsidRPr="003D5DDC">
        <w:rPr>
          <w:rFonts w:eastAsia="Arial Narrow"/>
          <w:sz w:val="20"/>
          <w:szCs w:val="20"/>
        </w:rPr>
        <w:t>.</w:t>
      </w:r>
      <w:r w:rsidRPr="003D5DDC">
        <w:rPr>
          <w:sz w:val="20"/>
          <w:szCs w:val="20"/>
        </w:rPr>
        <w:t xml:space="preserve"> </w:t>
      </w:r>
      <w:r w:rsidRPr="003D5DDC">
        <w:rPr>
          <w:rFonts w:eastAsia="Arial Narrow"/>
          <w:sz w:val="20"/>
          <w:szCs w:val="20"/>
        </w:rPr>
        <w:t xml:space="preserve">Except for claims for non-payment of amounts due hereunder, neither </w:t>
      </w:r>
      <w:r w:rsidR="004B32D1" w:rsidRPr="003D5DDC">
        <w:rPr>
          <w:sz w:val="20"/>
          <w:szCs w:val="20"/>
        </w:rPr>
        <w:t>CareTracker</w:t>
      </w:r>
      <w:r w:rsidR="00204D3A" w:rsidRPr="003D5DDC">
        <w:rPr>
          <w:rFonts w:eastAsia="Arial Narrow"/>
          <w:sz w:val="20"/>
          <w:szCs w:val="20"/>
        </w:rPr>
        <w:t xml:space="preserve"> </w:t>
      </w:r>
      <w:r w:rsidRPr="003D5DDC">
        <w:rPr>
          <w:rFonts w:eastAsia="Arial Narrow"/>
          <w:sz w:val="20"/>
          <w:szCs w:val="20"/>
        </w:rPr>
        <w:t xml:space="preserve">nor </w:t>
      </w:r>
      <w:r w:rsidR="00B54B6C" w:rsidRPr="003D5DDC">
        <w:rPr>
          <w:rFonts w:eastAsia="Arial Narrow"/>
          <w:sz w:val="20"/>
          <w:szCs w:val="20"/>
        </w:rPr>
        <w:t>Client</w:t>
      </w:r>
      <w:r w:rsidRPr="003D5DDC">
        <w:rPr>
          <w:rFonts w:eastAsia="Arial Narrow"/>
          <w:sz w:val="20"/>
          <w:szCs w:val="20"/>
        </w:rPr>
        <w:t xml:space="preserve"> shall be deemed to be in default of any provision of this </w:t>
      </w:r>
      <w:r w:rsidR="009D64CC" w:rsidRPr="003D5DDC">
        <w:rPr>
          <w:rFonts w:eastAsia="Arial Narrow"/>
          <w:sz w:val="20"/>
          <w:szCs w:val="20"/>
        </w:rPr>
        <w:t>MSA</w:t>
      </w:r>
      <w:r w:rsidRPr="003D5DDC">
        <w:rPr>
          <w:rFonts w:eastAsia="Arial Narrow"/>
          <w:sz w:val="20"/>
          <w:szCs w:val="20"/>
        </w:rPr>
        <w:t xml:space="preserve"> for any failure in performance resulting from acts or events beyond the reasonable control of </w:t>
      </w:r>
      <w:r w:rsidR="004B32D1" w:rsidRPr="003D5DDC">
        <w:rPr>
          <w:sz w:val="20"/>
          <w:szCs w:val="20"/>
        </w:rPr>
        <w:t>CareTracker</w:t>
      </w:r>
      <w:r w:rsidRPr="003D5DDC">
        <w:rPr>
          <w:rFonts w:eastAsia="Arial Narrow"/>
          <w:sz w:val="20"/>
          <w:szCs w:val="20"/>
        </w:rPr>
        <w:t xml:space="preserve"> or </w:t>
      </w:r>
      <w:r w:rsidR="00B54B6C" w:rsidRPr="003D5DDC">
        <w:rPr>
          <w:rFonts w:eastAsia="Arial Narrow"/>
          <w:sz w:val="20"/>
          <w:szCs w:val="20"/>
        </w:rPr>
        <w:t>Client</w:t>
      </w:r>
      <w:r w:rsidRPr="003D5DDC">
        <w:rPr>
          <w:rFonts w:eastAsia="Arial Narrow"/>
          <w:sz w:val="20"/>
          <w:szCs w:val="20"/>
        </w:rPr>
        <w:t xml:space="preserve">. For purposes of this </w:t>
      </w:r>
      <w:r w:rsidR="009D64CC" w:rsidRPr="003D5DDC">
        <w:rPr>
          <w:rFonts w:eastAsia="Arial Narrow"/>
          <w:sz w:val="20"/>
          <w:szCs w:val="20"/>
        </w:rPr>
        <w:t>MSA</w:t>
      </w:r>
      <w:r w:rsidRPr="003D5DDC">
        <w:rPr>
          <w:rFonts w:eastAsia="Arial Narrow"/>
          <w:sz w:val="20"/>
          <w:szCs w:val="20"/>
        </w:rPr>
        <w:t xml:space="preserve">, such acts shall include acts of God, civil or military authority, civil disturbance, war, strikes, fires, other catastrophes, or other such major events beyond </w:t>
      </w:r>
      <w:r w:rsidR="004B32D1" w:rsidRPr="003D5DDC">
        <w:rPr>
          <w:sz w:val="20"/>
          <w:szCs w:val="20"/>
        </w:rPr>
        <w:t>CareTracker</w:t>
      </w:r>
      <w:r w:rsidRPr="003D5DDC">
        <w:rPr>
          <w:rFonts w:eastAsia="Arial Narrow"/>
          <w:sz w:val="20"/>
          <w:szCs w:val="20"/>
        </w:rPr>
        <w:t xml:space="preserve"> or </w:t>
      </w:r>
      <w:r w:rsidR="00B54B6C" w:rsidRPr="003D5DDC">
        <w:rPr>
          <w:rFonts w:eastAsia="Arial Narrow"/>
          <w:sz w:val="20"/>
          <w:szCs w:val="20"/>
        </w:rPr>
        <w:t>Client</w:t>
      </w:r>
      <w:r w:rsidRPr="003D5DDC">
        <w:rPr>
          <w:rFonts w:eastAsia="Arial Narrow"/>
          <w:sz w:val="20"/>
          <w:szCs w:val="20"/>
        </w:rPr>
        <w:t>’s reasonable control.</w:t>
      </w:r>
    </w:p>
    <w:p w14:paraId="29397FF3" w14:textId="77777777" w:rsidR="004A507A" w:rsidRPr="003D5DDC" w:rsidRDefault="004A507A" w:rsidP="004A507A">
      <w:pPr>
        <w:pStyle w:val="ListParagraph"/>
        <w:widowControl w:val="0"/>
        <w:ind w:left="792"/>
        <w:rPr>
          <w:rFonts w:eastAsia="Arial Narrow"/>
          <w:sz w:val="20"/>
          <w:szCs w:val="20"/>
        </w:rPr>
      </w:pPr>
    </w:p>
    <w:p w14:paraId="763D64E6" w14:textId="112CCBAB" w:rsidR="004A507A" w:rsidRPr="003D5DDC" w:rsidRDefault="004A507A" w:rsidP="00A0309E">
      <w:pPr>
        <w:pStyle w:val="ListParagraph"/>
        <w:widowControl w:val="0"/>
        <w:numPr>
          <w:ilvl w:val="1"/>
          <w:numId w:val="21"/>
        </w:numPr>
        <w:rPr>
          <w:rFonts w:eastAsia="Arial Narrow"/>
          <w:sz w:val="20"/>
          <w:szCs w:val="20"/>
        </w:rPr>
      </w:pPr>
      <w:r w:rsidRPr="003D5DDC">
        <w:rPr>
          <w:rFonts w:eastAsia="Arial Narrow"/>
          <w:sz w:val="20"/>
          <w:szCs w:val="20"/>
          <w:u w:val="single"/>
        </w:rPr>
        <w:t>Waiver</w:t>
      </w:r>
      <w:r w:rsidRPr="003D5DDC">
        <w:rPr>
          <w:rFonts w:eastAsia="Arial Narrow"/>
          <w:sz w:val="20"/>
          <w:szCs w:val="20"/>
        </w:rPr>
        <w:t>.</w:t>
      </w:r>
      <w:r w:rsidRPr="003D5DDC">
        <w:rPr>
          <w:sz w:val="20"/>
          <w:szCs w:val="20"/>
        </w:rPr>
        <w:t xml:space="preserve"> A waiver by any Party of its rights under this </w:t>
      </w:r>
      <w:r w:rsidR="009D64CC" w:rsidRPr="003D5DDC">
        <w:rPr>
          <w:sz w:val="20"/>
          <w:szCs w:val="20"/>
        </w:rPr>
        <w:t>MSA</w:t>
      </w:r>
      <w:r w:rsidRPr="003D5DDC">
        <w:rPr>
          <w:sz w:val="20"/>
          <w:szCs w:val="20"/>
        </w:rPr>
        <w:t xml:space="preserve"> shall not be binding unless contained in a writing signed by an authorized representative of the Party waiving its rights. Except as specifically provided in this </w:t>
      </w:r>
      <w:r w:rsidR="009D64CC" w:rsidRPr="003D5DDC">
        <w:rPr>
          <w:sz w:val="20"/>
          <w:szCs w:val="20"/>
        </w:rPr>
        <w:t>MSA</w:t>
      </w:r>
      <w:r w:rsidRPr="003D5DDC">
        <w:rPr>
          <w:sz w:val="20"/>
          <w:szCs w:val="20"/>
        </w:rPr>
        <w:t xml:space="preserve"> neither Party by mere lapse of time without giving notice or taking other action shall be deemed to have waived any breach by the other Party of any of the provisions of this </w:t>
      </w:r>
      <w:r w:rsidR="009D64CC" w:rsidRPr="003D5DDC">
        <w:rPr>
          <w:sz w:val="20"/>
          <w:szCs w:val="20"/>
        </w:rPr>
        <w:t>MSA</w:t>
      </w:r>
      <w:r w:rsidR="005E0728">
        <w:rPr>
          <w:sz w:val="20"/>
          <w:szCs w:val="20"/>
        </w:rPr>
        <w:t>.</w:t>
      </w:r>
      <w:r w:rsidRPr="003D5DDC">
        <w:rPr>
          <w:sz w:val="20"/>
          <w:szCs w:val="20"/>
        </w:rPr>
        <w:t xml:space="preserve"> Furthermore, the non-enforcement by either Party of a particular breach of this Agreement by the other Party shall not be construed as, or constitute, a waiver of the breach, or of other breaches of the same or other provisions of this </w:t>
      </w:r>
      <w:r w:rsidR="009D64CC" w:rsidRPr="003D5DDC">
        <w:rPr>
          <w:sz w:val="20"/>
          <w:szCs w:val="20"/>
        </w:rPr>
        <w:t>MSA</w:t>
      </w:r>
      <w:r w:rsidRPr="003D5DDC">
        <w:rPr>
          <w:sz w:val="20"/>
          <w:szCs w:val="20"/>
        </w:rPr>
        <w:t xml:space="preserve">.  No usage of trade, or other regular practice or method of dealing, or course of dealing, between or among the Parties to this </w:t>
      </w:r>
      <w:r w:rsidR="009D64CC" w:rsidRPr="003D5DDC">
        <w:rPr>
          <w:sz w:val="20"/>
          <w:szCs w:val="20"/>
        </w:rPr>
        <w:t xml:space="preserve">MSA </w:t>
      </w:r>
      <w:r w:rsidRPr="003D5DDC">
        <w:rPr>
          <w:sz w:val="20"/>
          <w:szCs w:val="20"/>
        </w:rPr>
        <w:t xml:space="preserve">shall be used to modify, interpret, supplement, or alter in any manner the terms of this </w:t>
      </w:r>
      <w:r w:rsidR="009D64CC" w:rsidRPr="003D5DDC">
        <w:rPr>
          <w:sz w:val="20"/>
          <w:szCs w:val="20"/>
        </w:rPr>
        <w:t xml:space="preserve">MSA. </w:t>
      </w:r>
    </w:p>
    <w:p w14:paraId="44743DBB" w14:textId="77777777" w:rsidR="00A0309E" w:rsidRPr="003D5DDC" w:rsidRDefault="00A0309E" w:rsidP="00A0309E">
      <w:pPr>
        <w:pStyle w:val="ListParagraph"/>
        <w:spacing w:after="60"/>
        <w:ind w:left="792"/>
        <w:jc w:val="both"/>
        <w:rPr>
          <w:sz w:val="20"/>
          <w:szCs w:val="20"/>
        </w:rPr>
      </w:pPr>
    </w:p>
    <w:p w14:paraId="36DF8481" w14:textId="1ADF8112" w:rsidR="00D80661" w:rsidRPr="003D5DDC" w:rsidRDefault="00D80661" w:rsidP="00D80661">
      <w:pPr>
        <w:pStyle w:val="ListParagraph"/>
        <w:widowControl w:val="0"/>
        <w:numPr>
          <w:ilvl w:val="1"/>
          <w:numId w:val="21"/>
        </w:numPr>
        <w:rPr>
          <w:rFonts w:eastAsia="Arial Narrow"/>
          <w:sz w:val="20"/>
          <w:szCs w:val="20"/>
        </w:rPr>
      </w:pPr>
      <w:r w:rsidRPr="003D5DDC">
        <w:rPr>
          <w:rFonts w:eastAsia="Arial Narrow"/>
          <w:sz w:val="20"/>
          <w:szCs w:val="20"/>
          <w:u w:val="single"/>
        </w:rPr>
        <w:t>Assignment</w:t>
      </w:r>
      <w:r w:rsidRPr="003D5DDC">
        <w:rPr>
          <w:rFonts w:eastAsia="Arial Narrow"/>
          <w:sz w:val="20"/>
          <w:szCs w:val="20"/>
        </w:rPr>
        <w:t>.</w:t>
      </w:r>
      <w:r w:rsidRPr="003D5DDC">
        <w:rPr>
          <w:sz w:val="20"/>
          <w:szCs w:val="20"/>
        </w:rPr>
        <w:t xml:space="preserve"> </w:t>
      </w:r>
      <w:r w:rsidR="00B54B6C" w:rsidRPr="003D5DDC">
        <w:rPr>
          <w:rFonts w:eastAsia="Arial Narrow"/>
          <w:sz w:val="20"/>
          <w:szCs w:val="20"/>
        </w:rPr>
        <w:t>Client</w:t>
      </w:r>
      <w:r w:rsidRPr="003D5DDC">
        <w:rPr>
          <w:rFonts w:eastAsia="Arial Narrow"/>
          <w:sz w:val="20"/>
          <w:szCs w:val="20"/>
        </w:rPr>
        <w:t xml:space="preserve">’s rights, duties and obligations under this </w:t>
      </w:r>
      <w:r w:rsidR="001F2E49" w:rsidRPr="003D5DDC">
        <w:rPr>
          <w:rFonts w:eastAsia="Arial Narrow"/>
          <w:sz w:val="20"/>
          <w:szCs w:val="20"/>
        </w:rPr>
        <w:t>MSA</w:t>
      </w:r>
      <w:r w:rsidRPr="003D5DDC">
        <w:rPr>
          <w:rFonts w:eastAsia="Arial Narrow"/>
          <w:sz w:val="20"/>
          <w:szCs w:val="20"/>
        </w:rPr>
        <w:t xml:space="preserve"> may not be, directly or indirectly, transferred, leased, assigned, sublicensed or otherwise conveyed or disposed of without the prior written consent of </w:t>
      </w:r>
      <w:r w:rsidR="004B32D1" w:rsidRPr="003D5DDC">
        <w:rPr>
          <w:sz w:val="20"/>
          <w:szCs w:val="20"/>
        </w:rPr>
        <w:t>CareTracker</w:t>
      </w:r>
      <w:r w:rsidRPr="003D5DDC">
        <w:rPr>
          <w:rFonts w:eastAsia="Arial Narrow"/>
          <w:sz w:val="20"/>
          <w:szCs w:val="20"/>
        </w:rPr>
        <w:t xml:space="preserve">, which consent may be withheld by </w:t>
      </w:r>
      <w:r w:rsidR="004B32D1" w:rsidRPr="003D5DDC">
        <w:rPr>
          <w:sz w:val="20"/>
          <w:szCs w:val="20"/>
        </w:rPr>
        <w:t>CareTracker</w:t>
      </w:r>
      <w:r w:rsidRPr="003D5DDC">
        <w:rPr>
          <w:rFonts w:eastAsia="Arial Narrow"/>
          <w:sz w:val="20"/>
          <w:szCs w:val="20"/>
        </w:rPr>
        <w:t xml:space="preserve"> for any reason. </w:t>
      </w:r>
      <w:r w:rsidR="004B32D1" w:rsidRPr="003D5DDC">
        <w:rPr>
          <w:sz w:val="20"/>
          <w:szCs w:val="20"/>
        </w:rPr>
        <w:t>CareTracker</w:t>
      </w:r>
      <w:r w:rsidR="00204D3A" w:rsidRPr="003D5DDC">
        <w:rPr>
          <w:rFonts w:eastAsia="Arial Narrow"/>
          <w:sz w:val="20"/>
          <w:szCs w:val="20"/>
        </w:rPr>
        <w:t>’</w:t>
      </w:r>
      <w:r w:rsidR="007440C3">
        <w:rPr>
          <w:rFonts w:eastAsia="Arial Narrow"/>
          <w:sz w:val="20"/>
          <w:szCs w:val="20"/>
        </w:rPr>
        <w:t>s</w:t>
      </w:r>
      <w:r w:rsidRPr="003D5DDC">
        <w:rPr>
          <w:rFonts w:eastAsia="Arial Narrow"/>
          <w:sz w:val="20"/>
          <w:szCs w:val="20"/>
        </w:rPr>
        <w:t xml:space="preserve"> written consent shall be required and may be withheld, conditioned or delayed in its sole discretion, if the </w:t>
      </w:r>
      <w:r w:rsidR="00B54B6C" w:rsidRPr="003D5DDC">
        <w:rPr>
          <w:rFonts w:eastAsia="Arial Narrow"/>
          <w:sz w:val="20"/>
          <w:szCs w:val="20"/>
        </w:rPr>
        <w:t>Client</w:t>
      </w:r>
      <w:r w:rsidRPr="003D5DDC">
        <w:rPr>
          <w:rFonts w:eastAsia="Arial Narrow"/>
          <w:sz w:val="20"/>
          <w:szCs w:val="20"/>
        </w:rPr>
        <w:t xml:space="preserve"> wishes to assign all of its rights under this </w:t>
      </w:r>
      <w:r w:rsidR="001F2E49" w:rsidRPr="003D5DDC">
        <w:rPr>
          <w:rFonts w:eastAsia="Arial Narrow"/>
          <w:sz w:val="20"/>
          <w:szCs w:val="20"/>
        </w:rPr>
        <w:t>MSA</w:t>
      </w:r>
      <w:r w:rsidRPr="003D5DDC">
        <w:rPr>
          <w:rFonts w:eastAsia="Arial Narrow"/>
          <w:sz w:val="20"/>
          <w:szCs w:val="20"/>
        </w:rPr>
        <w:t xml:space="preserve"> to any person or entity resulting from the sale, merger, combination or transfer of all or substantially all of the assets or capital stock of </w:t>
      </w:r>
      <w:r w:rsidR="00B54B6C" w:rsidRPr="003D5DDC">
        <w:rPr>
          <w:rFonts w:eastAsia="Arial Narrow"/>
          <w:sz w:val="20"/>
          <w:szCs w:val="20"/>
        </w:rPr>
        <w:t>Client</w:t>
      </w:r>
      <w:r w:rsidRPr="003D5DDC">
        <w:rPr>
          <w:rFonts w:eastAsia="Arial Narrow"/>
          <w:sz w:val="20"/>
          <w:szCs w:val="20"/>
        </w:rPr>
        <w:t xml:space="preserve">. Any permitted transferee must fully assume all of </w:t>
      </w:r>
      <w:r w:rsidR="00B54B6C" w:rsidRPr="003D5DDC">
        <w:rPr>
          <w:rFonts w:eastAsia="Arial Narrow"/>
          <w:sz w:val="20"/>
          <w:szCs w:val="20"/>
        </w:rPr>
        <w:t>Client</w:t>
      </w:r>
      <w:r w:rsidRPr="003D5DDC">
        <w:rPr>
          <w:rFonts w:eastAsia="Arial Narrow"/>
          <w:sz w:val="20"/>
          <w:szCs w:val="20"/>
        </w:rPr>
        <w:t xml:space="preserve">’s obligations under this </w:t>
      </w:r>
      <w:r w:rsidR="001F2E49" w:rsidRPr="003D5DDC">
        <w:rPr>
          <w:rFonts w:eastAsia="Arial Narrow"/>
          <w:sz w:val="20"/>
          <w:szCs w:val="20"/>
        </w:rPr>
        <w:t>MSA</w:t>
      </w:r>
      <w:r w:rsidRPr="003D5DDC">
        <w:rPr>
          <w:rFonts w:eastAsia="Arial Narrow"/>
          <w:sz w:val="20"/>
          <w:szCs w:val="20"/>
        </w:rPr>
        <w:t xml:space="preserve">, including without limitation all outstanding amounts owed to </w:t>
      </w:r>
      <w:r w:rsidR="004B32D1" w:rsidRPr="003D5DDC">
        <w:rPr>
          <w:sz w:val="20"/>
          <w:szCs w:val="20"/>
        </w:rPr>
        <w:t>CareTracker</w:t>
      </w:r>
      <w:r w:rsidRPr="003D5DDC">
        <w:rPr>
          <w:rFonts w:eastAsia="Arial Narrow"/>
          <w:sz w:val="20"/>
          <w:szCs w:val="20"/>
        </w:rPr>
        <w:t xml:space="preserve">, if any. No transfer shall relieve </w:t>
      </w:r>
      <w:r w:rsidR="00B54B6C" w:rsidRPr="003D5DDC">
        <w:rPr>
          <w:rFonts w:eastAsia="Arial Narrow"/>
          <w:sz w:val="20"/>
          <w:szCs w:val="20"/>
        </w:rPr>
        <w:t>Client</w:t>
      </w:r>
      <w:r w:rsidRPr="003D5DDC">
        <w:rPr>
          <w:rFonts w:eastAsia="Arial Narrow"/>
          <w:sz w:val="20"/>
          <w:szCs w:val="20"/>
        </w:rPr>
        <w:t xml:space="preserve"> of any of its obligations, whether under this </w:t>
      </w:r>
      <w:r w:rsidR="001F2E49" w:rsidRPr="003D5DDC">
        <w:rPr>
          <w:rFonts w:eastAsia="Arial Narrow"/>
          <w:sz w:val="20"/>
          <w:szCs w:val="20"/>
        </w:rPr>
        <w:t xml:space="preserve">MSA </w:t>
      </w:r>
      <w:r w:rsidRPr="003D5DDC">
        <w:rPr>
          <w:rFonts w:eastAsia="Arial Narrow"/>
          <w:sz w:val="20"/>
          <w:szCs w:val="20"/>
        </w:rPr>
        <w:t xml:space="preserve">or otherwise. Any purported transfer by </w:t>
      </w:r>
      <w:r w:rsidR="00B54B6C" w:rsidRPr="003D5DDC">
        <w:rPr>
          <w:rFonts w:eastAsia="Arial Narrow"/>
          <w:sz w:val="20"/>
          <w:szCs w:val="20"/>
        </w:rPr>
        <w:t>Client</w:t>
      </w:r>
      <w:r w:rsidRPr="003D5DDC">
        <w:rPr>
          <w:rFonts w:eastAsia="Arial Narrow"/>
          <w:sz w:val="20"/>
          <w:szCs w:val="20"/>
        </w:rPr>
        <w:t xml:space="preserve"> in violation of this paragraph shall be null and void.  Upon any permitted assignment of this Agreement, </w:t>
      </w:r>
      <w:r w:rsidR="00B54B6C" w:rsidRPr="003D5DDC">
        <w:rPr>
          <w:rFonts w:eastAsia="Arial Narrow"/>
          <w:sz w:val="20"/>
          <w:szCs w:val="20"/>
        </w:rPr>
        <w:t>Client</w:t>
      </w:r>
      <w:r w:rsidRPr="003D5DDC">
        <w:rPr>
          <w:rFonts w:eastAsia="Arial Narrow"/>
          <w:sz w:val="20"/>
          <w:szCs w:val="20"/>
        </w:rPr>
        <w:t xml:space="preserve"> shall not incur any transfer fees other than any fees required for any expanded or additional use of the Service as set forth in Section 5.5, equipment, or services necessary for or as a result of the assignment. Notwithstanding the rights granted herein, </w:t>
      </w:r>
      <w:r w:rsidR="00B54B6C" w:rsidRPr="003D5DDC">
        <w:rPr>
          <w:rFonts w:eastAsia="Arial Narrow"/>
          <w:sz w:val="20"/>
          <w:szCs w:val="20"/>
        </w:rPr>
        <w:t>Client</w:t>
      </w:r>
      <w:r w:rsidRPr="003D5DDC">
        <w:rPr>
          <w:rFonts w:eastAsia="Arial Narrow"/>
          <w:sz w:val="20"/>
          <w:szCs w:val="20"/>
        </w:rPr>
        <w:t xml:space="preserve"> shall not be permitted to assign or transfer this </w:t>
      </w:r>
      <w:r w:rsidR="001F2E49" w:rsidRPr="003D5DDC">
        <w:rPr>
          <w:rFonts w:eastAsia="Arial Narrow"/>
          <w:sz w:val="20"/>
          <w:szCs w:val="20"/>
        </w:rPr>
        <w:t>MSA</w:t>
      </w:r>
      <w:r w:rsidRPr="003D5DDC">
        <w:rPr>
          <w:rFonts w:eastAsia="Arial Narrow"/>
          <w:sz w:val="20"/>
          <w:szCs w:val="20"/>
        </w:rPr>
        <w:t xml:space="preserve">, or any rights or obligations granted pursuant to this </w:t>
      </w:r>
      <w:r w:rsidR="009E2EB3" w:rsidRPr="003D5DDC">
        <w:rPr>
          <w:rFonts w:eastAsia="Arial Narrow"/>
          <w:sz w:val="20"/>
          <w:szCs w:val="20"/>
        </w:rPr>
        <w:t>MSA</w:t>
      </w:r>
      <w:r w:rsidRPr="003D5DDC">
        <w:rPr>
          <w:rFonts w:eastAsia="Arial Narrow"/>
          <w:sz w:val="20"/>
          <w:szCs w:val="20"/>
        </w:rPr>
        <w:t xml:space="preserve"> to any person or entity who or which is a competitor of </w:t>
      </w:r>
      <w:r w:rsidR="004B32D1" w:rsidRPr="003D5DDC">
        <w:rPr>
          <w:sz w:val="20"/>
          <w:szCs w:val="20"/>
        </w:rPr>
        <w:t>CareTracker</w:t>
      </w:r>
      <w:r w:rsidRPr="003D5DDC">
        <w:rPr>
          <w:rFonts w:eastAsia="Arial Narrow"/>
          <w:sz w:val="20"/>
          <w:szCs w:val="20"/>
        </w:rPr>
        <w:t xml:space="preserve"> or any of its Affiliates. </w:t>
      </w:r>
      <w:r w:rsidR="004B32D1" w:rsidRPr="003D5DDC">
        <w:rPr>
          <w:sz w:val="20"/>
          <w:szCs w:val="20"/>
        </w:rPr>
        <w:t>CareTracker</w:t>
      </w:r>
      <w:r w:rsidR="00204D3A" w:rsidRPr="003D5DDC">
        <w:rPr>
          <w:rFonts w:eastAsia="Arial Narrow"/>
          <w:sz w:val="20"/>
          <w:szCs w:val="20"/>
        </w:rPr>
        <w:t xml:space="preserve"> </w:t>
      </w:r>
      <w:r w:rsidRPr="003D5DDC">
        <w:rPr>
          <w:rFonts w:eastAsia="Arial Narrow"/>
          <w:sz w:val="20"/>
          <w:szCs w:val="20"/>
        </w:rPr>
        <w:t xml:space="preserve">may assign its rights and obligations under this </w:t>
      </w:r>
      <w:r w:rsidR="009E2EB3" w:rsidRPr="003D5DDC">
        <w:rPr>
          <w:rFonts w:eastAsia="Arial Narrow"/>
          <w:sz w:val="20"/>
          <w:szCs w:val="20"/>
        </w:rPr>
        <w:t>MSA</w:t>
      </w:r>
      <w:r w:rsidRPr="003D5DDC">
        <w:rPr>
          <w:rFonts w:eastAsia="Arial Narrow"/>
          <w:sz w:val="20"/>
          <w:szCs w:val="20"/>
        </w:rPr>
        <w:t xml:space="preserve"> without the consent of </w:t>
      </w:r>
      <w:r w:rsidR="00B54B6C" w:rsidRPr="003D5DDC">
        <w:rPr>
          <w:rFonts w:eastAsia="Arial Narrow"/>
          <w:sz w:val="20"/>
          <w:szCs w:val="20"/>
        </w:rPr>
        <w:t>Client</w:t>
      </w:r>
      <w:r w:rsidRPr="003D5DDC">
        <w:rPr>
          <w:rFonts w:eastAsia="Arial Narrow"/>
          <w:sz w:val="20"/>
          <w:szCs w:val="20"/>
        </w:rPr>
        <w:t>.</w:t>
      </w:r>
    </w:p>
    <w:p w14:paraId="48DF51A7" w14:textId="77777777" w:rsidR="00D80661" w:rsidRPr="003D5DDC" w:rsidRDefault="00D80661" w:rsidP="00D80661">
      <w:pPr>
        <w:rPr>
          <w:sz w:val="20"/>
          <w:szCs w:val="20"/>
          <w:u w:val="single"/>
        </w:rPr>
      </w:pPr>
    </w:p>
    <w:p w14:paraId="26593DD7" w14:textId="3143F80A" w:rsidR="00CF45AD" w:rsidRPr="003D5DDC" w:rsidRDefault="007209AC" w:rsidP="00CF45AD">
      <w:pPr>
        <w:pStyle w:val="ListParagraph"/>
        <w:numPr>
          <w:ilvl w:val="1"/>
          <w:numId w:val="21"/>
        </w:numPr>
        <w:spacing w:after="60"/>
        <w:jc w:val="both"/>
        <w:rPr>
          <w:sz w:val="20"/>
          <w:szCs w:val="20"/>
        </w:rPr>
      </w:pPr>
      <w:r w:rsidRPr="003D5DDC">
        <w:rPr>
          <w:sz w:val="20"/>
          <w:szCs w:val="20"/>
          <w:u w:val="single"/>
        </w:rPr>
        <w:t>Relationship of the parties</w:t>
      </w:r>
      <w:r w:rsidR="00B928E9" w:rsidRPr="003D5DDC">
        <w:rPr>
          <w:sz w:val="20"/>
          <w:szCs w:val="20"/>
        </w:rPr>
        <w:t xml:space="preserve">. </w:t>
      </w:r>
      <w:r w:rsidR="004B32D1" w:rsidRPr="003D5DDC">
        <w:rPr>
          <w:sz w:val="20"/>
          <w:szCs w:val="20"/>
        </w:rPr>
        <w:t>CareTracker</w:t>
      </w:r>
      <w:r w:rsidR="005224E7" w:rsidRPr="003D5DDC">
        <w:rPr>
          <w:sz w:val="20"/>
          <w:szCs w:val="20"/>
        </w:rPr>
        <w:t xml:space="preserve"> and </w:t>
      </w:r>
      <w:r w:rsidR="00B54B6C" w:rsidRPr="003D5DDC">
        <w:rPr>
          <w:sz w:val="20"/>
          <w:szCs w:val="20"/>
        </w:rPr>
        <w:t>Client</w:t>
      </w:r>
      <w:r w:rsidR="005224E7" w:rsidRPr="003D5DDC">
        <w:rPr>
          <w:sz w:val="20"/>
          <w:szCs w:val="20"/>
        </w:rPr>
        <w:t xml:space="preserve"> are independent principals in all relationships and actions under and contemplated by this </w:t>
      </w:r>
      <w:r w:rsidR="009E2EB3" w:rsidRPr="003D5DDC">
        <w:rPr>
          <w:sz w:val="20"/>
          <w:szCs w:val="20"/>
        </w:rPr>
        <w:t>MSA</w:t>
      </w:r>
      <w:r w:rsidR="005224E7" w:rsidRPr="003D5DDC">
        <w:rPr>
          <w:sz w:val="20"/>
          <w:szCs w:val="20"/>
        </w:rPr>
        <w:t xml:space="preserve">. This </w:t>
      </w:r>
      <w:r w:rsidR="009E2EB3" w:rsidRPr="003D5DDC">
        <w:rPr>
          <w:sz w:val="20"/>
          <w:szCs w:val="20"/>
        </w:rPr>
        <w:t xml:space="preserve">MSA </w:t>
      </w:r>
      <w:r w:rsidR="005224E7" w:rsidRPr="003D5DDC">
        <w:rPr>
          <w:sz w:val="20"/>
          <w:szCs w:val="20"/>
        </w:rPr>
        <w:t xml:space="preserve">shall not be construed to create any employment, partnership, joint venture, or agency relationship between the Parties or to authorize </w:t>
      </w:r>
      <w:r w:rsidR="00B54B6C" w:rsidRPr="003D5DDC">
        <w:rPr>
          <w:sz w:val="20"/>
          <w:szCs w:val="20"/>
        </w:rPr>
        <w:t>Client</w:t>
      </w:r>
      <w:r w:rsidR="005224E7" w:rsidRPr="003D5DDC">
        <w:rPr>
          <w:sz w:val="20"/>
          <w:szCs w:val="20"/>
        </w:rPr>
        <w:t xml:space="preserve"> to enter into any commitment or agreement binding </w:t>
      </w:r>
      <w:r w:rsidR="004B32D1" w:rsidRPr="003D5DDC">
        <w:rPr>
          <w:sz w:val="20"/>
          <w:szCs w:val="20"/>
        </w:rPr>
        <w:t>CareTracker</w:t>
      </w:r>
      <w:r w:rsidR="005224E7" w:rsidRPr="003D5DDC">
        <w:rPr>
          <w:sz w:val="20"/>
          <w:szCs w:val="20"/>
        </w:rPr>
        <w:t xml:space="preserve">, including, but not limited to, the offering or extension by </w:t>
      </w:r>
      <w:r w:rsidR="00B54B6C" w:rsidRPr="003D5DDC">
        <w:rPr>
          <w:sz w:val="20"/>
          <w:szCs w:val="20"/>
        </w:rPr>
        <w:t>Client</w:t>
      </w:r>
      <w:r w:rsidR="005224E7" w:rsidRPr="003D5DDC">
        <w:rPr>
          <w:sz w:val="20"/>
          <w:szCs w:val="20"/>
        </w:rPr>
        <w:t xml:space="preserve"> of any representation, warranty, guarantee, or other commitment on behalf of </w:t>
      </w:r>
      <w:r w:rsidR="004B32D1" w:rsidRPr="003D5DDC">
        <w:rPr>
          <w:sz w:val="20"/>
          <w:szCs w:val="20"/>
        </w:rPr>
        <w:t>CareTracker</w:t>
      </w:r>
      <w:r w:rsidR="005224E7" w:rsidRPr="003D5DDC">
        <w:rPr>
          <w:sz w:val="20"/>
          <w:szCs w:val="20"/>
        </w:rPr>
        <w:t>.</w:t>
      </w:r>
    </w:p>
    <w:p w14:paraId="0842F7A8" w14:textId="77777777" w:rsidR="005224E7" w:rsidRPr="003D5DDC" w:rsidRDefault="005224E7" w:rsidP="005224E7">
      <w:pPr>
        <w:pStyle w:val="ListParagraph"/>
        <w:rPr>
          <w:sz w:val="20"/>
          <w:szCs w:val="20"/>
        </w:rPr>
      </w:pPr>
    </w:p>
    <w:p w14:paraId="440B803A" w14:textId="37397A3F" w:rsidR="005224E7" w:rsidRPr="003D5DDC" w:rsidRDefault="00C17369" w:rsidP="00CF45AD">
      <w:pPr>
        <w:pStyle w:val="ListParagraph"/>
        <w:numPr>
          <w:ilvl w:val="1"/>
          <w:numId w:val="21"/>
        </w:numPr>
        <w:spacing w:after="60"/>
        <w:jc w:val="both"/>
        <w:rPr>
          <w:sz w:val="20"/>
          <w:szCs w:val="20"/>
        </w:rPr>
      </w:pPr>
      <w:r w:rsidRPr="003D5DDC">
        <w:rPr>
          <w:sz w:val="20"/>
          <w:szCs w:val="20"/>
          <w:u w:val="single"/>
        </w:rPr>
        <w:t>Export</w:t>
      </w:r>
      <w:r w:rsidRPr="003D5DDC">
        <w:rPr>
          <w:sz w:val="20"/>
          <w:szCs w:val="20"/>
        </w:rPr>
        <w:t xml:space="preserve">. </w:t>
      </w:r>
      <w:r w:rsidR="00B54B6C" w:rsidRPr="003D5DDC">
        <w:rPr>
          <w:sz w:val="20"/>
          <w:szCs w:val="20"/>
        </w:rPr>
        <w:t>Client</w:t>
      </w:r>
      <w:r w:rsidRPr="003D5DDC">
        <w:rPr>
          <w:sz w:val="20"/>
          <w:szCs w:val="20"/>
        </w:rPr>
        <w:t xml:space="preserve"> shall not export the Service outside of the United States without the prior written authorization of </w:t>
      </w:r>
      <w:r w:rsidR="004B32D1" w:rsidRPr="003D5DDC">
        <w:rPr>
          <w:sz w:val="20"/>
          <w:szCs w:val="20"/>
        </w:rPr>
        <w:t>CareTracker</w:t>
      </w:r>
      <w:r w:rsidRPr="003D5DDC">
        <w:rPr>
          <w:sz w:val="20"/>
          <w:szCs w:val="20"/>
        </w:rPr>
        <w:t xml:space="preserve"> and compliance with applicable export laws.</w:t>
      </w:r>
    </w:p>
    <w:p w14:paraId="337B9EAB" w14:textId="77777777" w:rsidR="00C17369" w:rsidRPr="003D5DDC" w:rsidRDefault="00C17369" w:rsidP="00C17369">
      <w:pPr>
        <w:pStyle w:val="ListParagraph"/>
        <w:rPr>
          <w:sz w:val="20"/>
          <w:szCs w:val="20"/>
        </w:rPr>
      </w:pPr>
    </w:p>
    <w:p w14:paraId="3801ADF7" w14:textId="2BB2D16A" w:rsidR="00C17369" w:rsidRPr="003D5DDC" w:rsidRDefault="00E31360" w:rsidP="00CF45AD">
      <w:pPr>
        <w:pStyle w:val="ListParagraph"/>
        <w:numPr>
          <w:ilvl w:val="1"/>
          <w:numId w:val="21"/>
        </w:numPr>
        <w:spacing w:after="60"/>
        <w:jc w:val="both"/>
        <w:rPr>
          <w:sz w:val="20"/>
          <w:szCs w:val="20"/>
        </w:rPr>
      </w:pPr>
      <w:r w:rsidRPr="003D5DDC">
        <w:rPr>
          <w:sz w:val="20"/>
          <w:szCs w:val="20"/>
          <w:u w:val="single"/>
        </w:rPr>
        <w:t>Governing Law; Venue</w:t>
      </w:r>
      <w:r w:rsidRPr="003D5DDC">
        <w:rPr>
          <w:sz w:val="20"/>
          <w:szCs w:val="20"/>
        </w:rPr>
        <w:t xml:space="preserve">. This </w:t>
      </w:r>
      <w:r w:rsidR="009E2EB3" w:rsidRPr="003D5DDC">
        <w:rPr>
          <w:sz w:val="20"/>
          <w:szCs w:val="20"/>
        </w:rPr>
        <w:t>MSA</w:t>
      </w:r>
      <w:r w:rsidRPr="003D5DDC">
        <w:rPr>
          <w:sz w:val="20"/>
          <w:szCs w:val="20"/>
        </w:rPr>
        <w:t xml:space="preserve"> shall be governed by the laws of New York without regard to its conflict of law principles. All disputes arising from or in connection with this </w:t>
      </w:r>
      <w:r w:rsidR="009E2EB3" w:rsidRPr="003D5DDC">
        <w:rPr>
          <w:sz w:val="20"/>
          <w:szCs w:val="20"/>
        </w:rPr>
        <w:t>MSA</w:t>
      </w:r>
      <w:r w:rsidRPr="003D5DDC">
        <w:rPr>
          <w:sz w:val="20"/>
          <w:szCs w:val="20"/>
        </w:rPr>
        <w:t xml:space="preserve"> which have not been settled amicably in good faith by the parties within 30 days after notice of such dispute shall be resolved by submission to binding arbitration under the rules of the American Arbitration Association  and claims for equitable or injunctive relief may be brought by a party in the federal courts</w:t>
      </w:r>
      <w:r w:rsidR="0080341F">
        <w:rPr>
          <w:sz w:val="20"/>
          <w:szCs w:val="20"/>
        </w:rPr>
        <w:t xml:space="preserve"> located in</w:t>
      </w:r>
      <w:r w:rsidRPr="003D5DDC">
        <w:rPr>
          <w:sz w:val="20"/>
          <w:szCs w:val="20"/>
        </w:rPr>
        <w:t xml:space="preserve"> the State of New York, and each party irrevocably submits to the exclusive jurisdiction of such courts in any such suit, action or proceeding</w:t>
      </w:r>
      <w:r w:rsidR="00F23343" w:rsidRPr="003D5DDC">
        <w:rPr>
          <w:sz w:val="20"/>
          <w:szCs w:val="20"/>
        </w:rPr>
        <w:t>.</w:t>
      </w:r>
    </w:p>
    <w:p w14:paraId="4BFAF6BE" w14:textId="77777777" w:rsidR="00F23343" w:rsidRPr="003D5DDC" w:rsidRDefault="00F23343" w:rsidP="00F23343">
      <w:pPr>
        <w:pStyle w:val="ListParagraph"/>
        <w:rPr>
          <w:sz w:val="20"/>
          <w:szCs w:val="20"/>
        </w:rPr>
      </w:pPr>
    </w:p>
    <w:p w14:paraId="5B830245" w14:textId="1D0C031B" w:rsidR="00F23343" w:rsidRPr="003D5DDC" w:rsidRDefault="00F23343" w:rsidP="00F23343">
      <w:pPr>
        <w:pStyle w:val="ListParagraph"/>
        <w:widowControl w:val="0"/>
        <w:numPr>
          <w:ilvl w:val="1"/>
          <w:numId w:val="21"/>
        </w:numPr>
        <w:rPr>
          <w:rFonts w:eastAsia="Arial Narrow"/>
          <w:sz w:val="20"/>
          <w:szCs w:val="20"/>
        </w:rPr>
      </w:pPr>
      <w:r w:rsidRPr="003D5DDC">
        <w:rPr>
          <w:rFonts w:eastAsia="Arial Narrow"/>
          <w:sz w:val="20"/>
          <w:szCs w:val="20"/>
          <w:u w:val="single"/>
        </w:rPr>
        <w:t>Time Limit</w:t>
      </w:r>
      <w:r w:rsidRPr="003D5DDC">
        <w:rPr>
          <w:rFonts w:eastAsia="Arial Narrow"/>
          <w:sz w:val="20"/>
          <w:szCs w:val="20"/>
        </w:rPr>
        <w:t xml:space="preserve">. Except for actions for non-payment or for breach of </w:t>
      </w:r>
      <w:r w:rsidR="004B32D1" w:rsidRPr="003D5DDC">
        <w:rPr>
          <w:sz w:val="20"/>
          <w:szCs w:val="20"/>
        </w:rPr>
        <w:t>CareTracker</w:t>
      </w:r>
      <w:r w:rsidR="004272D8">
        <w:rPr>
          <w:sz w:val="20"/>
          <w:szCs w:val="20"/>
        </w:rPr>
        <w:t xml:space="preserve">’s </w:t>
      </w:r>
      <w:r w:rsidRPr="003D5DDC">
        <w:rPr>
          <w:rFonts w:eastAsia="Arial Narrow"/>
          <w:sz w:val="20"/>
          <w:szCs w:val="20"/>
        </w:rPr>
        <w:t xml:space="preserve">Intellectual Property Rights, no action arising out of or relating to this </w:t>
      </w:r>
      <w:r w:rsidR="009E2EB3" w:rsidRPr="003D5DDC">
        <w:rPr>
          <w:rFonts w:eastAsia="Arial Narrow"/>
          <w:sz w:val="20"/>
          <w:szCs w:val="20"/>
        </w:rPr>
        <w:t>MSA</w:t>
      </w:r>
      <w:r w:rsidRPr="003D5DDC">
        <w:rPr>
          <w:rFonts w:eastAsia="Arial Narrow"/>
          <w:sz w:val="20"/>
          <w:szCs w:val="20"/>
        </w:rPr>
        <w:t xml:space="preserve"> may be brought later than one (1) year after the cause of action became known to the injured Party.</w:t>
      </w:r>
      <w:r w:rsidRPr="003D5DDC">
        <w:rPr>
          <w:sz w:val="20"/>
          <w:szCs w:val="20"/>
        </w:rPr>
        <w:t xml:space="preserve"> For pu</w:t>
      </w:r>
      <w:r w:rsidRPr="003D5DDC">
        <w:rPr>
          <w:rFonts w:eastAsia="Arial Narrow"/>
          <w:sz w:val="20"/>
          <w:szCs w:val="20"/>
        </w:rPr>
        <w:t>rposes of clarity, any claim for non-payment of fees does not and shall not accrue until the invoice due date elapses and the invoice has not been paid in full.</w:t>
      </w:r>
    </w:p>
    <w:p w14:paraId="4B803B20" w14:textId="77777777" w:rsidR="00EF5E70" w:rsidRPr="003D5DDC" w:rsidRDefault="00EF5E70" w:rsidP="00EF5E70">
      <w:pPr>
        <w:pStyle w:val="ListParagraph"/>
        <w:rPr>
          <w:rFonts w:eastAsia="Arial Narrow"/>
          <w:sz w:val="20"/>
          <w:szCs w:val="20"/>
        </w:rPr>
      </w:pPr>
    </w:p>
    <w:p w14:paraId="7F7127DD" w14:textId="10574FA5" w:rsidR="00EF5E70" w:rsidRPr="003D5DDC" w:rsidRDefault="00EF5E70" w:rsidP="00EF5E70">
      <w:pPr>
        <w:pStyle w:val="ListParagraph"/>
        <w:widowControl w:val="0"/>
        <w:numPr>
          <w:ilvl w:val="1"/>
          <w:numId w:val="21"/>
        </w:numPr>
        <w:rPr>
          <w:rFonts w:eastAsia="Arial Narrow"/>
          <w:sz w:val="20"/>
          <w:szCs w:val="20"/>
        </w:rPr>
      </w:pPr>
      <w:r w:rsidRPr="003D5DDC">
        <w:rPr>
          <w:rFonts w:eastAsia="Arial Narrow"/>
          <w:sz w:val="20"/>
          <w:szCs w:val="20"/>
          <w:u w:val="single"/>
        </w:rPr>
        <w:t>Severability</w:t>
      </w:r>
      <w:r w:rsidRPr="003D5DDC">
        <w:rPr>
          <w:rFonts w:eastAsia="Arial Narrow"/>
          <w:sz w:val="20"/>
          <w:szCs w:val="20"/>
        </w:rPr>
        <w:t xml:space="preserve">. If any provision of this </w:t>
      </w:r>
      <w:r w:rsidR="009E2EB3" w:rsidRPr="003D5DDC">
        <w:rPr>
          <w:rFonts w:eastAsia="Arial Narrow"/>
          <w:sz w:val="20"/>
          <w:szCs w:val="20"/>
        </w:rPr>
        <w:t>MSA</w:t>
      </w:r>
      <w:r w:rsidRPr="003D5DDC">
        <w:rPr>
          <w:rFonts w:eastAsia="Arial Narrow"/>
          <w:sz w:val="20"/>
          <w:szCs w:val="20"/>
        </w:rPr>
        <w:t xml:space="preserve"> shall be held illegal, unenforceable or in conflict with any law of a federal, state, or local government having jurisdiction over this </w:t>
      </w:r>
      <w:r w:rsidR="009E2EB3" w:rsidRPr="003D5DDC">
        <w:rPr>
          <w:rFonts w:eastAsia="Arial Narrow"/>
          <w:sz w:val="20"/>
          <w:szCs w:val="20"/>
        </w:rPr>
        <w:t>MSA</w:t>
      </w:r>
      <w:r w:rsidRPr="003D5DDC">
        <w:rPr>
          <w:rFonts w:eastAsia="Arial Narrow"/>
          <w:sz w:val="20"/>
          <w:szCs w:val="20"/>
        </w:rPr>
        <w:t xml:space="preserve">, the validity of the remaining portions or provisions shall not be affected. It is understood and agreed by the Parties that it is their intention that if a court of competent jurisdiction shall determine that any of the terms of this </w:t>
      </w:r>
      <w:r w:rsidR="009E2EB3" w:rsidRPr="003D5DDC">
        <w:rPr>
          <w:rFonts w:eastAsia="Arial Narrow"/>
          <w:sz w:val="20"/>
          <w:szCs w:val="20"/>
        </w:rPr>
        <w:t xml:space="preserve">MSA </w:t>
      </w:r>
      <w:r w:rsidRPr="003D5DDC">
        <w:rPr>
          <w:rFonts w:eastAsia="Arial Narrow"/>
          <w:sz w:val="20"/>
          <w:szCs w:val="20"/>
        </w:rPr>
        <w:t>are invalid or otherwise unenforceable, the court shall substitute terms which the court determines are enforceable, so as to result in the enforcement of the original terms to the maximum extent permitted by law.</w:t>
      </w:r>
    </w:p>
    <w:p w14:paraId="331339FA" w14:textId="77777777" w:rsidR="00EF5E70" w:rsidRPr="003D5DDC" w:rsidRDefault="00EF5E70" w:rsidP="00EF5E70">
      <w:pPr>
        <w:rPr>
          <w:rFonts w:eastAsia="Arial Narrow"/>
          <w:sz w:val="20"/>
          <w:szCs w:val="20"/>
        </w:rPr>
      </w:pPr>
    </w:p>
    <w:p w14:paraId="03A40CDB" w14:textId="5406736C" w:rsidR="00EF5E70" w:rsidRPr="003D5DDC" w:rsidRDefault="00EF5E70" w:rsidP="00EF5E70">
      <w:pPr>
        <w:pStyle w:val="ListParagraph"/>
        <w:widowControl w:val="0"/>
        <w:numPr>
          <w:ilvl w:val="1"/>
          <w:numId w:val="21"/>
        </w:numPr>
        <w:rPr>
          <w:rFonts w:eastAsia="Arial Narrow"/>
          <w:sz w:val="20"/>
          <w:szCs w:val="20"/>
        </w:rPr>
      </w:pPr>
      <w:r w:rsidRPr="003D5DDC">
        <w:rPr>
          <w:rFonts w:eastAsia="Arial Narrow"/>
          <w:sz w:val="20"/>
          <w:szCs w:val="20"/>
          <w:u w:val="single"/>
        </w:rPr>
        <w:t>Notices</w:t>
      </w:r>
      <w:r w:rsidRPr="003D5DDC">
        <w:rPr>
          <w:rFonts w:eastAsia="Arial Narrow"/>
          <w:sz w:val="20"/>
          <w:szCs w:val="20"/>
        </w:rPr>
        <w:t>.</w:t>
      </w:r>
      <w:r w:rsidRPr="003D5DDC">
        <w:rPr>
          <w:sz w:val="20"/>
          <w:szCs w:val="20"/>
        </w:rPr>
        <w:t xml:space="preserve"> </w:t>
      </w:r>
      <w:r w:rsidRPr="003D5DDC">
        <w:rPr>
          <w:rFonts w:eastAsia="Arial Narrow"/>
          <w:sz w:val="20"/>
          <w:szCs w:val="20"/>
        </w:rPr>
        <w:t xml:space="preserve">All notices required or permitted under this </w:t>
      </w:r>
      <w:r w:rsidR="009E2EB3" w:rsidRPr="003D5DDC">
        <w:rPr>
          <w:rFonts w:eastAsia="Arial Narrow"/>
          <w:sz w:val="20"/>
          <w:szCs w:val="20"/>
        </w:rPr>
        <w:t>MSA</w:t>
      </w:r>
      <w:r w:rsidRPr="003D5DDC">
        <w:rPr>
          <w:rFonts w:eastAsia="Arial Narrow"/>
          <w:sz w:val="20"/>
          <w:szCs w:val="20"/>
        </w:rPr>
        <w:t xml:space="preserve"> and all requests for approvals, consents, and waivers, must be delivered by a method providing for proof of delivery. A confirmed facsimile transmission shall be deemed to provide proof of delivery. Any notice shall be deemed given upon proof of delivery. Notices shall be given to the address or facsimile number set forth in the Order Form.  The notice addresses and/or facsimile numbers may be changed by giving written notice of such change to the other Party.</w:t>
      </w:r>
    </w:p>
    <w:p w14:paraId="478DE9A7" w14:textId="77777777" w:rsidR="00EF5E70" w:rsidRPr="003D5DDC" w:rsidRDefault="00EF5E70" w:rsidP="00EF5E70">
      <w:pPr>
        <w:rPr>
          <w:rFonts w:eastAsia="Arial Narrow"/>
          <w:sz w:val="20"/>
          <w:szCs w:val="20"/>
        </w:rPr>
      </w:pPr>
    </w:p>
    <w:p w14:paraId="2A497912" w14:textId="0B336BE9" w:rsidR="00EF5E70" w:rsidRPr="003D5DDC" w:rsidRDefault="00EF5E70" w:rsidP="00EF5E70">
      <w:pPr>
        <w:pStyle w:val="ListParagraph"/>
        <w:widowControl w:val="0"/>
        <w:numPr>
          <w:ilvl w:val="1"/>
          <w:numId w:val="21"/>
        </w:numPr>
        <w:jc w:val="both"/>
        <w:rPr>
          <w:rFonts w:eastAsia="Arial Narrow"/>
          <w:sz w:val="20"/>
          <w:szCs w:val="20"/>
        </w:rPr>
      </w:pPr>
      <w:r w:rsidRPr="003D5DDC">
        <w:rPr>
          <w:rFonts w:eastAsia="Arial Narrow"/>
          <w:sz w:val="20"/>
          <w:szCs w:val="20"/>
          <w:u w:val="single"/>
        </w:rPr>
        <w:t>Non-Solicitation of Employees</w:t>
      </w:r>
      <w:r w:rsidRPr="003D5DDC">
        <w:rPr>
          <w:rFonts w:eastAsia="Arial Narrow"/>
          <w:sz w:val="20"/>
          <w:szCs w:val="20"/>
        </w:rPr>
        <w:t>.</w:t>
      </w:r>
      <w:r w:rsidRPr="003D5DDC">
        <w:rPr>
          <w:sz w:val="20"/>
          <w:szCs w:val="20"/>
        </w:rPr>
        <w:t xml:space="preserve"> </w:t>
      </w:r>
      <w:r w:rsidR="004B32D1" w:rsidRPr="003D5DDC">
        <w:rPr>
          <w:sz w:val="20"/>
          <w:szCs w:val="20"/>
        </w:rPr>
        <w:t>CareTracker</w:t>
      </w:r>
      <w:r w:rsidRPr="003D5DDC">
        <w:rPr>
          <w:rFonts w:eastAsia="Arial Narrow"/>
          <w:sz w:val="20"/>
          <w:szCs w:val="20"/>
        </w:rPr>
        <w:t xml:space="preserve"> and </w:t>
      </w:r>
      <w:r w:rsidR="00B54B6C" w:rsidRPr="003D5DDC">
        <w:rPr>
          <w:rFonts w:eastAsia="Arial Narrow"/>
          <w:sz w:val="20"/>
          <w:szCs w:val="20"/>
        </w:rPr>
        <w:t>Client</w:t>
      </w:r>
      <w:r w:rsidRPr="003D5DDC">
        <w:rPr>
          <w:rFonts w:eastAsia="Arial Narrow"/>
          <w:sz w:val="20"/>
          <w:szCs w:val="20"/>
        </w:rPr>
        <w:t xml:space="preserve"> recognize and acknowledge that their employees possess special, unique or extraordinary technical talents and further recognize and acknowledge that each Party has incurred substantial expense in recruiting and training such employees and would incur even greater expense if required to replace any such employee. Therefore, both Parties agree not to recruit, engage or employ, either directly or indirectly, a present employee of the other Party during the Term of this </w:t>
      </w:r>
      <w:r w:rsidR="009E2EB3" w:rsidRPr="003D5DDC">
        <w:rPr>
          <w:rFonts w:eastAsia="Arial Narrow"/>
          <w:sz w:val="20"/>
          <w:szCs w:val="20"/>
        </w:rPr>
        <w:t>MSA</w:t>
      </w:r>
      <w:r w:rsidRPr="003D5DDC">
        <w:rPr>
          <w:rFonts w:eastAsia="Arial Narrow"/>
          <w:sz w:val="20"/>
          <w:szCs w:val="20"/>
        </w:rPr>
        <w:t xml:space="preserve"> and for one (1) year thereafter without the other Party’s prior written consent, which may be withheld in the sole discretion of the Party from whom consent is sought to be obtained.</w:t>
      </w:r>
    </w:p>
    <w:p w14:paraId="763AE128" w14:textId="77777777" w:rsidR="000E0AE0" w:rsidRPr="003D5DDC" w:rsidRDefault="000E0AE0" w:rsidP="000E0AE0">
      <w:pPr>
        <w:pStyle w:val="ListParagraph"/>
        <w:rPr>
          <w:rFonts w:eastAsia="Arial Narrow"/>
          <w:sz w:val="20"/>
          <w:szCs w:val="20"/>
        </w:rPr>
      </w:pPr>
    </w:p>
    <w:p w14:paraId="3413CA0B" w14:textId="610692E1" w:rsidR="000E0AE0" w:rsidRPr="003D5DDC" w:rsidRDefault="000E0AE0" w:rsidP="000E0AE0">
      <w:pPr>
        <w:pStyle w:val="ListParagraph"/>
        <w:widowControl w:val="0"/>
        <w:numPr>
          <w:ilvl w:val="1"/>
          <w:numId w:val="21"/>
        </w:numPr>
        <w:rPr>
          <w:rFonts w:eastAsia="Arial Narrow"/>
          <w:sz w:val="20"/>
          <w:szCs w:val="20"/>
        </w:rPr>
      </w:pPr>
      <w:r w:rsidRPr="003D5DDC">
        <w:rPr>
          <w:rFonts w:eastAsia="Arial Narrow"/>
          <w:sz w:val="20"/>
          <w:szCs w:val="20"/>
          <w:u w:val="single"/>
        </w:rPr>
        <w:t>US Government Rights</w:t>
      </w:r>
      <w:r w:rsidRPr="003D5DDC">
        <w:rPr>
          <w:rFonts w:eastAsia="Arial Narrow"/>
          <w:sz w:val="20"/>
          <w:szCs w:val="20"/>
        </w:rPr>
        <w:t>.</w:t>
      </w:r>
      <w:r w:rsidRPr="003D5DDC">
        <w:rPr>
          <w:sz w:val="20"/>
          <w:szCs w:val="20"/>
        </w:rPr>
        <w:t xml:space="preserve"> </w:t>
      </w:r>
      <w:r w:rsidRPr="003D5DDC">
        <w:rPr>
          <w:rFonts w:eastAsia="Arial Narrow"/>
          <w:sz w:val="20"/>
          <w:szCs w:val="20"/>
        </w:rPr>
        <w:t xml:space="preserve">If the </w:t>
      </w:r>
      <w:r w:rsidR="00B54B6C" w:rsidRPr="003D5DDC">
        <w:rPr>
          <w:rFonts w:eastAsia="Arial Narrow"/>
          <w:sz w:val="20"/>
          <w:szCs w:val="20"/>
        </w:rPr>
        <w:t>Client</w:t>
      </w:r>
      <w:r w:rsidRPr="003D5DDC">
        <w:rPr>
          <w:rFonts w:eastAsia="Arial Narrow"/>
          <w:sz w:val="20"/>
          <w:szCs w:val="20"/>
        </w:rPr>
        <w:t xml:space="preserve"> is a United States Government entity, the Service covered by this </w:t>
      </w:r>
      <w:r w:rsidR="009E2EB3" w:rsidRPr="003D5DDC">
        <w:rPr>
          <w:rFonts w:eastAsia="Arial Narrow"/>
          <w:sz w:val="20"/>
          <w:szCs w:val="20"/>
        </w:rPr>
        <w:t>MSA</w:t>
      </w:r>
      <w:r w:rsidRPr="003D5DDC">
        <w:rPr>
          <w:rFonts w:eastAsia="Arial Narrow"/>
          <w:sz w:val="20"/>
          <w:szCs w:val="20"/>
        </w:rPr>
        <w:t xml:space="preserve"> are “commercial computer software” as defined by current Federal Acquisition Regulation (“FAR”), Department of Defense Federal Acquisition Regulation Supplement (“DFAR”), or other applicable Agency regulation provisions. For “commercial computer software,” the license grant in Section 2.1 shall apply. If the Service are other than “commercial computer software,” then the United States Government </w:t>
      </w:r>
      <w:r w:rsidR="00B54B6C" w:rsidRPr="003D5DDC">
        <w:rPr>
          <w:rFonts w:eastAsia="Arial Narrow"/>
          <w:sz w:val="20"/>
          <w:szCs w:val="20"/>
        </w:rPr>
        <w:t>Client</w:t>
      </w:r>
      <w:r w:rsidRPr="003D5DDC">
        <w:rPr>
          <w:rFonts w:eastAsia="Arial Narrow"/>
          <w:sz w:val="20"/>
          <w:szCs w:val="20"/>
        </w:rPr>
        <w:t xml:space="preserve"> shall receive no greater than Restricted Rights, as defined in the currently applicable version of the FAR, DFAR, or other applicable Agency regulation. In the event that alternative regulatory rights allocation provisions are available to the Parties, the provision which provides the </w:t>
      </w:r>
      <w:r w:rsidR="00B54B6C" w:rsidRPr="003D5DDC">
        <w:rPr>
          <w:rFonts w:eastAsia="Arial Narrow"/>
          <w:sz w:val="20"/>
          <w:szCs w:val="20"/>
        </w:rPr>
        <w:t>Client</w:t>
      </w:r>
      <w:r w:rsidRPr="003D5DDC">
        <w:rPr>
          <w:rFonts w:eastAsia="Arial Narrow"/>
          <w:sz w:val="20"/>
          <w:szCs w:val="20"/>
        </w:rPr>
        <w:t xml:space="preserve"> with the narrowest rights allocation permitted by law and regulation shall apply.</w:t>
      </w:r>
    </w:p>
    <w:p w14:paraId="05E44B82" w14:textId="77777777" w:rsidR="00CF45AD" w:rsidRPr="003D5DDC" w:rsidRDefault="00CF45AD" w:rsidP="000E0AE0">
      <w:pPr>
        <w:spacing w:after="60"/>
        <w:jc w:val="both"/>
        <w:rPr>
          <w:sz w:val="20"/>
          <w:szCs w:val="20"/>
        </w:rPr>
      </w:pPr>
    </w:p>
    <w:p w14:paraId="50ADFA8A" w14:textId="5560DF3A" w:rsidR="00573804" w:rsidRPr="003D5DDC" w:rsidRDefault="00B928E9" w:rsidP="0055673E">
      <w:pPr>
        <w:pStyle w:val="ListParagraph"/>
        <w:numPr>
          <w:ilvl w:val="1"/>
          <w:numId w:val="21"/>
        </w:numPr>
        <w:spacing w:after="60"/>
        <w:jc w:val="both"/>
        <w:rPr>
          <w:sz w:val="20"/>
          <w:szCs w:val="20"/>
        </w:rPr>
      </w:pPr>
      <w:r w:rsidRPr="003D5DDC">
        <w:rPr>
          <w:sz w:val="20"/>
          <w:szCs w:val="20"/>
          <w:u w:val="single"/>
        </w:rPr>
        <w:t>Entire Agreement</w:t>
      </w:r>
      <w:r w:rsidRPr="003D5DDC">
        <w:rPr>
          <w:sz w:val="20"/>
          <w:szCs w:val="20"/>
        </w:rPr>
        <w:t xml:space="preserve">. </w:t>
      </w:r>
      <w:r w:rsidR="00FA33B8" w:rsidRPr="00FA33B8">
        <w:rPr>
          <w:sz w:val="20"/>
          <w:szCs w:val="20"/>
        </w:rPr>
        <w:t>This MSA, all Exhibits referenced herein, the BAA, all Order Forms</w:t>
      </w:r>
      <w:r w:rsidR="00804668" w:rsidRPr="00804668">
        <w:rPr>
          <w:color w:val="000000"/>
          <w:sz w:val="20"/>
          <w:szCs w:val="20"/>
        </w:rPr>
        <w:t>, and any product-specific terms (including, without limitation, any Amplify Terms)</w:t>
      </w:r>
      <w:r w:rsidR="00FA33B8" w:rsidRPr="00FA33B8">
        <w:rPr>
          <w:sz w:val="20"/>
          <w:szCs w:val="20"/>
        </w:rPr>
        <w:t xml:space="preserve"> constitute the entire agreement between CareTracker and Client with respect to the subject matter of this MSA. All purchase orders, prior agreements, representations, statements, proposals, negotiations, understandings, and undertakings with respect to the subject matter of this MSA are superseded by this MSA. In the event of any conflict or inconsistency between the aforementioned documents</w:t>
      </w:r>
      <w:r w:rsidR="00804668" w:rsidRPr="00804668">
        <w:rPr>
          <w:color w:val="000000"/>
          <w:sz w:val="20"/>
          <w:szCs w:val="20"/>
        </w:rPr>
        <w:t xml:space="preserve"> with respect to a particular subject matter</w:t>
      </w:r>
      <w:r w:rsidR="00FA33B8" w:rsidRPr="00FA33B8">
        <w:rPr>
          <w:sz w:val="20"/>
          <w:szCs w:val="20"/>
        </w:rPr>
        <w:t>, the following order of precedence shall apply</w:t>
      </w:r>
      <w:r w:rsidR="00804668" w:rsidRPr="00804668">
        <w:rPr>
          <w:color w:val="000000"/>
          <w:sz w:val="20"/>
          <w:szCs w:val="20"/>
        </w:rPr>
        <w:t xml:space="preserve"> (with each document taking precedence over those listed below it)</w:t>
      </w:r>
      <w:r w:rsidR="00FA33B8" w:rsidRPr="00FA33B8">
        <w:rPr>
          <w:sz w:val="20"/>
          <w:szCs w:val="20"/>
        </w:rPr>
        <w:t xml:space="preserve">: (1) the BAA (solely with respect to Protected Health Information); (2) the </w:t>
      </w:r>
      <w:r w:rsidR="009413A2">
        <w:rPr>
          <w:sz w:val="20"/>
          <w:szCs w:val="20"/>
        </w:rPr>
        <w:t>Order Form</w:t>
      </w:r>
      <w:r w:rsidR="00804668" w:rsidRPr="00804668">
        <w:rPr>
          <w:color w:val="000000"/>
          <w:sz w:val="20"/>
          <w:szCs w:val="20"/>
        </w:rPr>
        <w:t xml:space="preserve"> (including any product-specific or Amplify Terms incorporated therein); (3) the MSA; (4) the Support Services Agreement (Exhibit A); (5)</w:t>
      </w:r>
      <w:r w:rsidR="00FA33B8" w:rsidRPr="00FA33B8">
        <w:rPr>
          <w:sz w:val="20"/>
          <w:szCs w:val="20"/>
        </w:rPr>
        <w:t xml:space="preserve"> th</w:t>
      </w:r>
      <w:r w:rsidR="00CA1322">
        <w:rPr>
          <w:sz w:val="20"/>
          <w:szCs w:val="20"/>
        </w:rPr>
        <w:t>e SOW</w:t>
      </w:r>
      <w:r w:rsidR="00FA33B8" w:rsidRPr="00FA33B8">
        <w:rPr>
          <w:sz w:val="20"/>
          <w:szCs w:val="20"/>
        </w:rPr>
        <w:t xml:space="preserve">; and </w:t>
      </w:r>
      <w:r w:rsidR="00804668" w:rsidRPr="00804668">
        <w:rPr>
          <w:color w:val="000000"/>
          <w:sz w:val="20"/>
          <w:szCs w:val="20"/>
        </w:rPr>
        <w:t>(6)</w:t>
      </w:r>
      <w:r w:rsidR="00FA33B8" w:rsidRPr="00FA33B8">
        <w:rPr>
          <w:sz w:val="20"/>
          <w:szCs w:val="20"/>
        </w:rPr>
        <w:t xml:space="preserve"> any applicable third-party End User License Agreements (“EULAs”)</w:t>
      </w:r>
      <w:r w:rsidR="00A475CC" w:rsidRPr="003D5DDC">
        <w:rPr>
          <w:sz w:val="20"/>
          <w:szCs w:val="20"/>
        </w:rPr>
        <w:t>.</w:t>
      </w:r>
    </w:p>
    <w:p w14:paraId="00C87ECF" w14:textId="77777777" w:rsidR="00644B02" w:rsidRPr="003D5DDC" w:rsidRDefault="00644B02" w:rsidP="00644B02">
      <w:pPr>
        <w:pStyle w:val="ListParagraph"/>
        <w:spacing w:after="60"/>
        <w:ind w:left="792"/>
        <w:jc w:val="both"/>
        <w:rPr>
          <w:sz w:val="20"/>
          <w:szCs w:val="20"/>
        </w:rPr>
      </w:pPr>
    </w:p>
    <w:p w14:paraId="6C5F8481" w14:textId="7B9887D4" w:rsidR="00E01DC2" w:rsidRPr="003D5DDC" w:rsidRDefault="003018D8" w:rsidP="00573804">
      <w:pPr>
        <w:pStyle w:val="ListParagraph"/>
        <w:numPr>
          <w:ilvl w:val="1"/>
          <w:numId w:val="21"/>
        </w:numPr>
        <w:spacing w:after="60"/>
        <w:jc w:val="both"/>
        <w:rPr>
          <w:sz w:val="20"/>
          <w:szCs w:val="20"/>
        </w:rPr>
      </w:pPr>
      <w:r w:rsidRPr="003D5DDC">
        <w:rPr>
          <w:sz w:val="20"/>
          <w:szCs w:val="20"/>
          <w:u w:val="single"/>
        </w:rPr>
        <w:t>Counterparts.</w:t>
      </w:r>
      <w:r w:rsidRPr="003D5DDC">
        <w:rPr>
          <w:sz w:val="20"/>
          <w:szCs w:val="20"/>
        </w:rPr>
        <w:t xml:space="preserve"> </w:t>
      </w:r>
      <w:r w:rsidR="00E34F79" w:rsidRPr="003D5DDC">
        <w:rPr>
          <w:sz w:val="20"/>
          <w:szCs w:val="20"/>
        </w:rPr>
        <w:t xml:space="preserve">This </w:t>
      </w:r>
      <w:r w:rsidR="0012746D" w:rsidRPr="003D5DDC">
        <w:rPr>
          <w:sz w:val="20"/>
          <w:szCs w:val="20"/>
        </w:rPr>
        <w:t>MSA</w:t>
      </w:r>
      <w:r w:rsidR="00E34F79" w:rsidRPr="003D5DDC">
        <w:rPr>
          <w:sz w:val="20"/>
          <w:szCs w:val="20"/>
        </w:rPr>
        <w:t xml:space="preserve"> may be executed in counterparts, each of which taken together shall constitute a b</w:t>
      </w:r>
      <w:r w:rsidR="0080341F">
        <w:rPr>
          <w:sz w:val="20"/>
          <w:szCs w:val="20"/>
        </w:rPr>
        <w:t>i</w:t>
      </w:r>
      <w:r w:rsidR="00E34F79" w:rsidRPr="003D5DDC">
        <w:rPr>
          <w:sz w:val="20"/>
          <w:szCs w:val="20"/>
        </w:rPr>
        <w:t>nding agreement enforceable against all parties.</w:t>
      </w:r>
    </w:p>
    <w:p w14:paraId="71833068" w14:textId="77777777" w:rsidR="0055673E" w:rsidRPr="00EC38FC" w:rsidRDefault="0055673E" w:rsidP="00EC38FC">
      <w:pPr>
        <w:spacing w:after="60"/>
        <w:jc w:val="both"/>
        <w:rPr>
          <w:sz w:val="20"/>
          <w:szCs w:val="20"/>
        </w:rPr>
      </w:pPr>
    </w:p>
    <w:p w14:paraId="50E50B3A" w14:textId="698FAA2E" w:rsidR="0055673E" w:rsidRPr="003D5DDC" w:rsidRDefault="0055673E" w:rsidP="0055673E">
      <w:pPr>
        <w:pStyle w:val="ListParagraph"/>
        <w:numPr>
          <w:ilvl w:val="1"/>
          <w:numId w:val="21"/>
        </w:numPr>
        <w:spacing w:after="60"/>
        <w:jc w:val="both"/>
        <w:rPr>
          <w:sz w:val="20"/>
          <w:szCs w:val="20"/>
        </w:rPr>
      </w:pPr>
      <w:r w:rsidRPr="003D5DDC">
        <w:rPr>
          <w:sz w:val="20"/>
          <w:szCs w:val="20"/>
          <w:u w:val="single"/>
        </w:rPr>
        <w:t>Survival</w:t>
      </w:r>
      <w:r w:rsidRPr="003D5DDC">
        <w:rPr>
          <w:sz w:val="20"/>
          <w:szCs w:val="20"/>
        </w:rPr>
        <w:t xml:space="preserve">. The expiration or termination of this </w:t>
      </w:r>
      <w:r w:rsidR="00320577" w:rsidRPr="003D5DDC">
        <w:rPr>
          <w:sz w:val="20"/>
          <w:szCs w:val="20"/>
        </w:rPr>
        <w:t>MSA</w:t>
      </w:r>
      <w:r w:rsidRPr="003D5DDC">
        <w:rPr>
          <w:sz w:val="20"/>
          <w:szCs w:val="20"/>
        </w:rPr>
        <w:t>, for any reason, shall not release either Party from any previous liability to the other Party, including any payment obligation that has already accrued hereunder. In addition to those provisions which specifically provide for survival beyond expiration or termination, all provisions contained in 6.4, 7, 8, 9, 10, 11, 12</w:t>
      </w:r>
      <w:r w:rsidR="00204D3A" w:rsidRPr="003D5DDC">
        <w:rPr>
          <w:sz w:val="20"/>
          <w:szCs w:val="20"/>
        </w:rPr>
        <w:t>, and 13</w:t>
      </w:r>
      <w:r w:rsidRPr="003D5DDC">
        <w:rPr>
          <w:sz w:val="20"/>
          <w:szCs w:val="20"/>
        </w:rPr>
        <w:t xml:space="preserve"> shall survive indefinitely.</w:t>
      </w:r>
    </w:p>
    <w:p w14:paraId="1D909DA2" w14:textId="77777777" w:rsidR="00B179E6" w:rsidRPr="003D5DDC" w:rsidRDefault="00B179E6">
      <w:pPr>
        <w:rPr>
          <w:b/>
          <w:bCs/>
          <w:sz w:val="20"/>
          <w:szCs w:val="20"/>
        </w:rPr>
      </w:pPr>
    </w:p>
    <w:p w14:paraId="46B9B3CF" w14:textId="77777777" w:rsidR="00A31E22" w:rsidRPr="003D5DDC" w:rsidRDefault="00A31E22">
      <w:pPr>
        <w:rPr>
          <w:b/>
          <w:bCs/>
          <w:sz w:val="20"/>
          <w:szCs w:val="20"/>
        </w:rPr>
      </w:pPr>
    </w:p>
    <w:p w14:paraId="4280D5EB" w14:textId="77777777" w:rsidR="0002755D" w:rsidRPr="003D5DDC" w:rsidRDefault="0002755D">
      <w:pPr>
        <w:rPr>
          <w:b/>
          <w:bCs/>
          <w:sz w:val="20"/>
          <w:szCs w:val="20"/>
        </w:rPr>
      </w:pPr>
    </w:p>
    <w:p w14:paraId="002D0614" w14:textId="0A8EE6A5" w:rsidR="003F2098" w:rsidRPr="003D5DDC" w:rsidRDefault="00E34F79">
      <w:pPr>
        <w:rPr>
          <w:b/>
          <w:bCs/>
          <w:sz w:val="20"/>
          <w:szCs w:val="20"/>
        </w:rPr>
      </w:pPr>
      <w:r w:rsidRPr="003D5DDC">
        <w:rPr>
          <w:b/>
          <w:bCs/>
          <w:sz w:val="20"/>
          <w:szCs w:val="20"/>
        </w:rPr>
        <w:t>LIST OF EXHIBITS</w:t>
      </w:r>
    </w:p>
    <w:p w14:paraId="40CD0216" w14:textId="159E6646" w:rsidR="00644B02" w:rsidRPr="003D5DDC" w:rsidRDefault="00E34F79" w:rsidP="001C4299">
      <w:pPr>
        <w:rPr>
          <w:sz w:val="20"/>
          <w:szCs w:val="20"/>
        </w:rPr>
      </w:pPr>
      <w:r w:rsidRPr="003D5DDC">
        <w:rPr>
          <w:b/>
          <w:bCs/>
          <w:sz w:val="20"/>
          <w:szCs w:val="20"/>
        </w:rPr>
        <w:t xml:space="preserve">Exhibit </w:t>
      </w:r>
      <w:r w:rsidR="000D2F26">
        <w:rPr>
          <w:b/>
          <w:bCs/>
          <w:sz w:val="20"/>
          <w:szCs w:val="20"/>
        </w:rPr>
        <w:t>A</w:t>
      </w:r>
      <w:r w:rsidR="009D2DCE" w:rsidRPr="003D5DDC">
        <w:rPr>
          <w:b/>
          <w:bCs/>
          <w:sz w:val="20"/>
          <w:szCs w:val="20"/>
        </w:rPr>
        <w:t>:</w:t>
      </w:r>
      <w:r w:rsidR="001C4299">
        <w:rPr>
          <w:sz w:val="20"/>
          <w:szCs w:val="20"/>
        </w:rPr>
        <w:t xml:space="preserve"> Support Services Agreement</w:t>
      </w:r>
    </w:p>
    <w:p w14:paraId="713ADF2B" w14:textId="1E68B28D" w:rsidR="00390F82" w:rsidRPr="003D5DDC" w:rsidRDefault="00390F82" w:rsidP="003D5DDC">
      <w:pPr>
        <w:tabs>
          <w:tab w:val="left" w:pos="1049"/>
        </w:tabs>
        <w:spacing w:after="240"/>
        <w:jc w:val="both"/>
        <w:rPr>
          <w:rFonts w:eastAsia="CG Times"/>
          <w:bCs/>
          <w:sz w:val="20"/>
          <w:szCs w:val="20"/>
          <w:u w:val="single"/>
        </w:rPr>
        <w:sectPr w:rsidR="00390F82" w:rsidRPr="003D5DDC" w:rsidSect="00304646">
          <w:headerReference w:type="default" r:id="rId12"/>
          <w:footerReference w:type="default" r:id="rId13"/>
          <w:pgSz w:w="12240" w:h="15840"/>
          <w:pgMar w:top="1260" w:right="1800" w:bottom="1440" w:left="1800" w:header="720" w:footer="720" w:gutter="0"/>
          <w:pgNumType w:start="8"/>
          <w:cols w:space="720"/>
          <w:formProt w:val="0"/>
          <w:docGrid w:linePitch="326"/>
        </w:sectPr>
      </w:pPr>
    </w:p>
    <w:p w14:paraId="0FCE77B5" w14:textId="60D8FE96" w:rsidR="00A8537F" w:rsidRDefault="00A8537F" w:rsidP="00A8537F">
      <w:pPr>
        <w:jc w:val="center"/>
        <w:rPr>
          <w:b/>
          <w:sz w:val="20"/>
          <w:szCs w:val="20"/>
        </w:rPr>
      </w:pPr>
      <w:bookmarkStart w:id="15" w:name="3dy6vkm1"/>
      <w:bookmarkStart w:id="16" w:name="z337ya"/>
      <w:bookmarkStart w:id="17" w:name="2xcytpi"/>
      <w:bookmarkStart w:id="18" w:name="qsh70q"/>
      <w:bookmarkStart w:id="19" w:name="2p2csry"/>
      <w:bookmarkStart w:id="20" w:name="ihv636"/>
      <w:bookmarkStart w:id="21" w:name="2grqrue"/>
      <w:bookmarkStart w:id="22" w:name="28h4qwu"/>
      <w:bookmarkStart w:id="23" w:name="46r0co2"/>
      <w:bookmarkStart w:id="24" w:name="206ipza"/>
      <w:bookmarkStart w:id="25" w:name="3ygebqi"/>
      <w:bookmarkStart w:id="26" w:name="1rvwp1q"/>
      <w:bookmarkStart w:id="27" w:name="3q5sasy"/>
      <w:bookmarkStart w:id="28" w:name="1jlao46"/>
      <w:bookmarkStart w:id="29" w:name="3hv69ve"/>
      <w:bookmarkStart w:id="30" w:name="1baon6m"/>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b/>
          <w:sz w:val="20"/>
          <w:szCs w:val="20"/>
          <w:u w:val="single"/>
        </w:rPr>
        <w:t xml:space="preserve">Exhibit </w:t>
      </w:r>
      <w:r w:rsidR="009C7A15">
        <w:rPr>
          <w:b/>
          <w:sz w:val="20"/>
          <w:szCs w:val="20"/>
          <w:u w:val="single"/>
        </w:rPr>
        <w:t>A</w:t>
      </w:r>
    </w:p>
    <w:p w14:paraId="1AB811C5" w14:textId="2B043B0E" w:rsidR="00A8537F" w:rsidRPr="00A8537F" w:rsidRDefault="00A8537F" w:rsidP="00A8537F">
      <w:pPr>
        <w:jc w:val="center"/>
        <w:rPr>
          <w:bCs/>
          <w:sz w:val="20"/>
          <w:szCs w:val="20"/>
        </w:rPr>
      </w:pPr>
      <w:r>
        <w:rPr>
          <w:bCs/>
          <w:sz w:val="20"/>
          <w:szCs w:val="20"/>
        </w:rPr>
        <w:t xml:space="preserve">Support Services Agreement </w:t>
      </w:r>
    </w:p>
    <w:p w14:paraId="714D6C7F" w14:textId="77777777" w:rsidR="003A2A01" w:rsidRPr="00BD6CA3" w:rsidRDefault="003A2A01" w:rsidP="003A2A01">
      <w:pPr>
        <w:widowControl w:val="0"/>
        <w:tabs>
          <w:tab w:val="left" w:pos="821"/>
        </w:tabs>
        <w:ind w:left="460" w:right="224"/>
        <w:rPr>
          <w:rFonts w:eastAsia="Arial Narrow"/>
          <w:sz w:val="18"/>
          <w:szCs w:val="18"/>
        </w:rPr>
      </w:pPr>
      <w:bookmarkStart w:id="31" w:name="_Toc529448317"/>
    </w:p>
    <w:p w14:paraId="67A983D7" w14:textId="6A74070B" w:rsidR="003A2A01" w:rsidRPr="00521444" w:rsidRDefault="00A6411C" w:rsidP="00521444">
      <w:pPr>
        <w:widowControl w:val="0"/>
        <w:numPr>
          <w:ilvl w:val="0"/>
          <w:numId w:val="24"/>
        </w:numPr>
        <w:tabs>
          <w:tab w:val="left" w:pos="821"/>
        </w:tabs>
        <w:ind w:right="224"/>
        <w:rPr>
          <w:rFonts w:eastAsia="Arial Narrow"/>
          <w:sz w:val="18"/>
          <w:szCs w:val="18"/>
        </w:rPr>
      </w:pPr>
      <w:r w:rsidRPr="0037292D">
        <w:rPr>
          <w:rFonts w:eastAsia="Arial Narrow"/>
          <w:color w:val="000000"/>
          <w:spacing w:val="-1"/>
          <w:sz w:val="18"/>
          <w:szCs w:val="18"/>
          <w:u w:val="single"/>
        </w:rPr>
        <w:t>Scope of Support Services</w:t>
      </w:r>
      <w:r w:rsidRPr="00A6411C">
        <w:rPr>
          <w:rFonts w:eastAsia="Arial Narrow"/>
          <w:color w:val="000000"/>
          <w:spacing w:val="-1"/>
          <w:sz w:val="18"/>
          <w:szCs w:val="18"/>
        </w:rPr>
        <w:t>. This Support Services Agreement ("SSA") describes the support services provided by CareTracker in connection with Client's use of the Services provided under the MSA. CareTracker shall provide Client the Support Services if and only if Client has fully paid all applicable undisputed fees. CareTracker may update or amend this SSA at any time in its sole discretion, by posting the updated SSA at [INSERT FINAL LEGAL URL] or by otherwise providing notice to Client. Such updates shall become effective as of the date specified in the updated SSA, or if no date is specified, upon posting. CareTracker shall provide Support Services to Client personnel who are identified users, however for substantial requests, CareTracker may require authorization from the practice owner/office manager prior to initiating support. The requests that require such authorization generally include e.g. adding a new user/removing a user/request for making changes to data and similar actions. Unlimited telephone support is provided for defect reporting during normal business hours.</w:t>
      </w:r>
    </w:p>
    <w:p w14:paraId="6D33AB91" w14:textId="77777777" w:rsidR="003A2A01" w:rsidRPr="00FC2462" w:rsidRDefault="003A2A01" w:rsidP="003A2A01">
      <w:pPr>
        <w:widowControl w:val="0"/>
        <w:numPr>
          <w:ilvl w:val="1"/>
          <w:numId w:val="24"/>
        </w:numPr>
        <w:tabs>
          <w:tab w:val="left" w:pos="821"/>
        </w:tabs>
        <w:ind w:right="224"/>
        <w:rPr>
          <w:rFonts w:eastAsia="Arial Narrow"/>
          <w:sz w:val="18"/>
          <w:szCs w:val="18"/>
        </w:rPr>
      </w:pPr>
      <w:r w:rsidRPr="00FC2462">
        <w:rPr>
          <w:rFonts w:eastAsia="Arial Narrow"/>
          <w:spacing w:val="-1"/>
          <w:sz w:val="18"/>
          <w:szCs w:val="18"/>
        </w:rPr>
        <w:t>Commercially reasonable efforts</w:t>
      </w:r>
      <w:r w:rsidRPr="00FC2462">
        <w:rPr>
          <w:rFonts w:eastAsia="Arial Narrow"/>
          <w:sz w:val="18"/>
          <w:szCs w:val="18"/>
        </w:rPr>
        <w:t xml:space="preserve"> </w:t>
      </w:r>
      <w:r w:rsidRPr="00FC2462">
        <w:rPr>
          <w:rFonts w:eastAsia="Arial Narrow"/>
          <w:spacing w:val="-1"/>
          <w:sz w:val="18"/>
          <w:szCs w:val="18"/>
        </w:rPr>
        <w:t>to</w:t>
      </w:r>
      <w:r w:rsidRPr="00FC2462">
        <w:rPr>
          <w:rFonts w:eastAsia="Arial Narrow"/>
          <w:spacing w:val="2"/>
          <w:sz w:val="18"/>
          <w:szCs w:val="18"/>
        </w:rPr>
        <w:t xml:space="preserve"> </w:t>
      </w:r>
      <w:r w:rsidRPr="00FC2462">
        <w:rPr>
          <w:rFonts w:eastAsia="Arial Narrow"/>
          <w:sz w:val="18"/>
          <w:szCs w:val="18"/>
        </w:rPr>
        <w:t>provide</w:t>
      </w:r>
      <w:r w:rsidRPr="00FC2462">
        <w:rPr>
          <w:rFonts w:eastAsia="Arial Narrow"/>
          <w:spacing w:val="-2"/>
          <w:sz w:val="18"/>
          <w:szCs w:val="18"/>
        </w:rPr>
        <w:t xml:space="preserve"> </w:t>
      </w:r>
      <w:r w:rsidRPr="00FC2462">
        <w:rPr>
          <w:rFonts w:eastAsia="Arial Narrow"/>
          <w:spacing w:val="-1"/>
          <w:sz w:val="18"/>
          <w:szCs w:val="18"/>
        </w:rPr>
        <w:t>corrections</w:t>
      </w:r>
      <w:r w:rsidRPr="00FC2462">
        <w:rPr>
          <w:rFonts w:eastAsia="Arial Narrow"/>
          <w:sz w:val="18"/>
          <w:szCs w:val="18"/>
        </w:rPr>
        <w:t xml:space="preserve"> of</w:t>
      </w:r>
      <w:r w:rsidRPr="00FC2462">
        <w:rPr>
          <w:rFonts w:eastAsia="Arial Narrow"/>
          <w:spacing w:val="47"/>
          <w:sz w:val="18"/>
          <w:szCs w:val="18"/>
        </w:rPr>
        <w:t xml:space="preserve"> </w:t>
      </w:r>
      <w:r w:rsidRPr="00FC2462">
        <w:rPr>
          <w:rFonts w:eastAsia="Arial Narrow"/>
          <w:spacing w:val="-1"/>
          <w:sz w:val="18"/>
          <w:szCs w:val="18"/>
        </w:rPr>
        <w:t>Service</w:t>
      </w:r>
      <w:r w:rsidRPr="00FC2462">
        <w:rPr>
          <w:rFonts w:eastAsia="Arial Narrow"/>
          <w:sz w:val="18"/>
          <w:szCs w:val="18"/>
        </w:rPr>
        <w:t xml:space="preserve"> or</w:t>
      </w:r>
      <w:r w:rsidRPr="00FC2462">
        <w:rPr>
          <w:rFonts w:eastAsia="Arial Narrow"/>
          <w:spacing w:val="-3"/>
          <w:sz w:val="18"/>
          <w:szCs w:val="18"/>
        </w:rPr>
        <w:t xml:space="preserve"> </w:t>
      </w:r>
      <w:r w:rsidRPr="00FC2462">
        <w:rPr>
          <w:rFonts w:eastAsia="Arial Narrow"/>
          <w:sz w:val="18"/>
          <w:szCs w:val="18"/>
        </w:rPr>
        <w:t>Documentation</w:t>
      </w:r>
      <w:r w:rsidRPr="00FC2462">
        <w:rPr>
          <w:rFonts w:eastAsia="Arial Narrow"/>
          <w:spacing w:val="1"/>
          <w:sz w:val="18"/>
          <w:szCs w:val="18"/>
        </w:rPr>
        <w:t xml:space="preserve"> </w:t>
      </w:r>
      <w:r w:rsidRPr="00FC2462">
        <w:rPr>
          <w:rFonts w:eastAsia="Arial Narrow"/>
          <w:spacing w:val="-1"/>
          <w:sz w:val="18"/>
          <w:szCs w:val="18"/>
        </w:rPr>
        <w:t xml:space="preserve">due </w:t>
      </w:r>
      <w:r w:rsidRPr="00FC2462">
        <w:rPr>
          <w:rFonts w:eastAsia="Arial Narrow"/>
          <w:sz w:val="18"/>
          <w:szCs w:val="18"/>
        </w:rPr>
        <w:t>to</w:t>
      </w:r>
      <w:r w:rsidRPr="00FC2462">
        <w:rPr>
          <w:rFonts w:eastAsia="Arial Narrow"/>
          <w:spacing w:val="-2"/>
          <w:sz w:val="18"/>
          <w:szCs w:val="18"/>
        </w:rPr>
        <w:t xml:space="preserve"> </w:t>
      </w:r>
      <w:r w:rsidRPr="00FC2462">
        <w:rPr>
          <w:rFonts w:eastAsia="Arial Narrow"/>
          <w:sz w:val="18"/>
          <w:szCs w:val="18"/>
        </w:rPr>
        <w:t>defects in</w:t>
      </w:r>
      <w:r w:rsidRPr="00FC2462">
        <w:rPr>
          <w:rFonts w:eastAsia="Arial Narrow"/>
          <w:spacing w:val="-2"/>
          <w:sz w:val="18"/>
          <w:szCs w:val="18"/>
        </w:rPr>
        <w:t xml:space="preserve"> </w:t>
      </w:r>
      <w:r w:rsidRPr="00FC2462">
        <w:rPr>
          <w:rFonts w:eastAsia="Arial Narrow"/>
          <w:spacing w:val="-1"/>
          <w:sz w:val="18"/>
          <w:szCs w:val="18"/>
        </w:rPr>
        <w:t>the</w:t>
      </w:r>
      <w:r w:rsidRPr="00FC2462">
        <w:rPr>
          <w:rFonts w:eastAsia="Arial Narrow"/>
          <w:spacing w:val="35"/>
          <w:sz w:val="18"/>
          <w:szCs w:val="18"/>
        </w:rPr>
        <w:t xml:space="preserve"> </w:t>
      </w:r>
      <w:r w:rsidRPr="00FC2462">
        <w:rPr>
          <w:rFonts w:eastAsia="Arial Narrow"/>
          <w:spacing w:val="-1"/>
          <w:sz w:val="18"/>
          <w:szCs w:val="18"/>
        </w:rPr>
        <w:t>Service</w:t>
      </w:r>
      <w:r w:rsidRPr="00FC2462">
        <w:rPr>
          <w:rFonts w:eastAsia="Arial Narrow"/>
          <w:spacing w:val="-2"/>
          <w:sz w:val="18"/>
          <w:szCs w:val="18"/>
        </w:rPr>
        <w:t xml:space="preserve"> </w:t>
      </w:r>
      <w:r w:rsidRPr="00FC2462">
        <w:rPr>
          <w:rFonts w:eastAsia="Arial Narrow"/>
          <w:sz w:val="18"/>
          <w:szCs w:val="18"/>
        </w:rPr>
        <w:t>or</w:t>
      </w:r>
      <w:r w:rsidRPr="00FC2462">
        <w:rPr>
          <w:rFonts w:eastAsia="Arial Narrow"/>
          <w:spacing w:val="-3"/>
          <w:sz w:val="18"/>
          <w:szCs w:val="18"/>
        </w:rPr>
        <w:t xml:space="preserve"> </w:t>
      </w:r>
      <w:r w:rsidRPr="00FC2462">
        <w:rPr>
          <w:rFonts w:eastAsia="Arial Narrow"/>
          <w:sz w:val="18"/>
          <w:szCs w:val="18"/>
        </w:rPr>
        <w:t>Documentation.</w:t>
      </w:r>
    </w:p>
    <w:p w14:paraId="7249B90F" w14:textId="77777777" w:rsidR="003A2A01" w:rsidRPr="00FC2462" w:rsidRDefault="003A2A01" w:rsidP="003A2A01">
      <w:pPr>
        <w:widowControl w:val="0"/>
        <w:tabs>
          <w:tab w:val="left" w:pos="821"/>
        </w:tabs>
        <w:ind w:left="1180" w:right="224"/>
        <w:rPr>
          <w:rFonts w:eastAsia="Arial Narrow"/>
          <w:sz w:val="18"/>
          <w:szCs w:val="18"/>
        </w:rPr>
      </w:pPr>
    </w:p>
    <w:p w14:paraId="114D5722" w14:textId="3360C078" w:rsidR="003A2A01" w:rsidRPr="00FC2462" w:rsidRDefault="003A2A01" w:rsidP="003A2A01">
      <w:pPr>
        <w:widowControl w:val="0"/>
        <w:numPr>
          <w:ilvl w:val="1"/>
          <w:numId w:val="24"/>
        </w:numPr>
        <w:tabs>
          <w:tab w:val="left" w:pos="821"/>
        </w:tabs>
        <w:ind w:right="224"/>
        <w:rPr>
          <w:rFonts w:eastAsia="Arial Narrow"/>
          <w:sz w:val="18"/>
          <w:szCs w:val="18"/>
        </w:rPr>
      </w:pPr>
      <w:r w:rsidRPr="00FC2462">
        <w:rPr>
          <w:rFonts w:eastAsia="Arial Narrow"/>
          <w:spacing w:val="-1"/>
          <w:sz w:val="18"/>
          <w:szCs w:val="18"/>
        </w:rPr>
        <w:t xml:space="preserve">Improvements </w:t>
      </w:r>
      <w:r w:rsidRPr="00FC2462">
        <w:rPr>
          <w:rFonts w:eastAsia="Arial Narrow"/>
          <w:sz w:val="18"/>
          <w:szCs w:val="18"/>
        </w:rPr>
        <w:t>to</w:t>
      </w:r>
      <w:r w:rsidRPr="00FC2462">
        <w:rPr>
          <w:rFonts w:eastAsia="Arial Narrow"/>
          <w:spacing w:val="-1"/>
          <w:sz w:val="18"/>
          <w:szCs w:val="18"/>
        </w:rPr>
        <w:t xml:space="preserve"> existing </w:t>
      </w:r>
      <w:r w:rsidRPr="00FC2462">
        <w:rPr>
          <w:rFonts w:eastAsia="Arial Narrow"/>
          <w:sz w:val="18"/>
          <w:szCs w:val="18"/>
        </w:rPr>
        <w:t>functionality</w:t>
      </w:r>
      <w:r w:rsidRPr="00FC2462">
        <w:rPr>
          <w:rFonts w:eastAsia="Arial Narrow"/>
          <w:spacing w:val="-2"/>
          <w:sz w:val="18"/>
          <w:szCs w:val="18"/>
        </w:rPr>
        <w:t xml:space="preserve"> </w:t>
      </w:r>
      <w:r w:rsidRPr="00FC2462">
        <w:rPr>
          <w:rFonts w:eastAsia="Arial Narrow"/>
          <w:spacing w:val="-1"/>
          <w:sz w:val="18"/>
          <w:szCs w:val="18"/>
        </w:rPr>
        <w:t xml:space="preserve">provided </w:t>
      </w:r>
      <w:r w:rsidRPr="00FC2462">
        <w:rPr>
          <w:rFonts w:eastAsia="Arial Narrow"/>
          <w:sz w:val="18"/>
          <w:szCs w:val="18"/>
        </w:rPr>
        <w:t xml:space="preserve">by </w:t>
      </w:r>
      <w:r w:rsidR="00F7746A">
        <w:rPr>
          <w:rFonts w:eastAsia="Arial Narrow"/>
          <w:spacing w:val="-1"/>
          <w:sz w:val="18"/>
          <w:szCs w:val="18"/>
        </w:rPr>
        <w:t>CareTracker</w:t>
      </w:r>
      <w:r w:rsidRPr="00FC2462">
        <w:rPr>
          <w:rFonts w:eastAsia="Arial Narrow"/>
          <w:spacing w:val="-1"/>
          <w:sz w:val="18"/>
          <w:szCs w:val="18"/>
        </w:rPr>
        <w:t xml:space="preserve"> after</w:t>
      </w:r>
      <w:r w:rsidRPr="00FC2462">
        <w:rPr>
          <w:rFonts w:eastAsia="Arial Narrow"/>
          <w:spacing w:val="-3"/>
          <w:sz w:val="18"/>
          <w:szCs w:val="18"/>
        </w:rPr>
        <w:t xml:space="preserve"> </w:t>
      </w:r>
      <w:r w:rsidRPr="00FC2462">
        <w:rPr>
          <w:rFonts w:eastAsia="Arial Narrow"/>
          <w:sz w:val="18"/>
          <w:szCs w:val="18"/>
        </w:rPr>
        <w:t xml:space="preserve">delivery </w:t>
      </w:r>
      <w:r w:rsidRPr="00FC2462">
        <w:rPr>
          <w:rFonts w:eastAsia="Arial Narrow"/>
          <w:spacing w:val="-1"/>
          <w:sz w:val="18"/>
          <w:szCs w:val="18"/>
        </w:rPr>
        <w:t>of the Service</w:t>
      </w:r>
      <w:r w:rsidRPr="00FC2462">
        <w:rPr>
          <w:rFonts w:eastAsia="Arial Narrow"/>
          <w:spacing w:val="1"/>
          <w:sz w:val="18"/>
          <w:szCs w:val="18"/>
        </w:rPr>
        <w:t xml:space="preserve"> </w:t>
      </w:r>
      <w:r w:rsidRPr="00FC2462">
        <w:rPr>
          <w:rFonts w:eastAsia="Arial Narrow"/>
          <w:spacing w:val="-1"/>
          <w:sz w:val="18"/>
          <w:szCs w:val="18"/>
        </w:rPr>
        <w:t>but</w:t>
      </w:r>
      <w:r w:rsidRPr="00FC2462">
        <w:rPr>
          <w:rFonts w:eastAsia="Arial Narrow"/>
          <w:sz w:val="18"/>
          <w:szCs w:val="18"/>
        </w:rPr>
        <w:t xml:space="preserve"> </w:t>
      </w:r>
      <w:r w:rsidRPr="00FC2462">
        <w:rPr>
          <w:rFonts w:eastAsia="Arial Narrow"/>
          <w:spacing w:val="-1"/>
          <w:sz w:val="18"/>
          <w:szCs w:val="18"/>
        </w:rPr>
        <w:t>not</w:t>
      </w:r>
      <w:r w:rsidRPr="00FC2462">
        <w:rPr>
          <w:rFonts w:eastAsia="Arial Narrow"/>
          <w:spacing w:val="-2"/>
          <w:sz w:val="18"/>
          <w:szCs w:val="18"/>
        </w:rPr>
        <w:t xml:space="preserve"> </w:t>
      </w:r>
      <w:r w:rsidRPr="00FC2462">
        <w:rPr>
          <w:rFonts w:eastAsia="Arial Narrow"/>
          <w:spacing w:val="-1"/>
          <w:sz w:val="18"/>
          <w:szCs w:val="18"/>
        </w:rPr>
        <w:t>otherwise</w:t>
      </w:r>
      <w:r w:rsidRPr="00FC2462">
        <w:rPr>
          <w:rFonts w:eastAsia="Arial Narrow"/>
          <w:spacing w:val="63"/>
          <w:sz w:val="18"/>
          <w:szCs w:val="18"/>
        </w:rPr>
        <w:t xml:space="preserve"> </w:t>
      </w:r>
      <w:r w:rsidRPr="00FC2462">
        <w:rPr>
          <w:rFonts w:eastAsia="Arial Narrow"/>
          <w:spacing w:val="-1"/>
          <w:sz w:val="18"/>
          <w:szCs w:val="18"/>
        </w:rPr>
        <w:t>separately priced</w:t>
      </w:r>
      <w:r w:rsidRPr="00FC2462">
        <w:rPr>
          <w:rFonts w:eastAsia="Arial Narrow"/>
          <w:spacing w:val="-2"/>
          <w:sz w:val="18"/>
          <w:szCs w:val="18"/>
        </w:rPr>
        <w:t xml:space="preserve"> </w:t>
      </w:r>
      <w:r w:rsidRPr="00FC2462">
        <w:rPr>
          <w:rFonts w:eastAsia="Arial Narrow"/>
          <w:spacing w:val="-1"/>
          <w:sz w:val="18"/>
          <w:szCs w:val="18"/>
        </w:rPr>
        <w:t>or</w:t>
      </w:r>
      <w:r w:rsidRPr="00FC2462">
        <w:rPr>
          <w:rFonts w:eastAsia="Arial Narrow"/>
          <w:sz w:val="18"/>
          <w:szCs w:val="18"/>
        </w:rPr>
        <w:t xml:space="preserve"> </w:t>
      </w:r>
      <w:r w:rsidRPr="00FC2462">
        <w:rPr>
          <w:rFonts w:eastAsia="Arial Narrow"/>
          <w:spacing w:val="-1"/>
          <w:sz w:val="18"/>
          <w:szCs w:val="18"/>
        </w:rPr>
        <w:t>marketed</w:t>
      </w:r>
      <w:r w:rsidRPr="00FC2462">
        <w:rPr>
          <w:rFonts w:eastAsia="Arial Narrow"/>
          <w:spacing w:val="-2"/>
          <w:sz w:val="18"/>
          <w:szCs w:val="18"/>
        </w:rPr>
        <w:t xml:space="preserve"> </w:t>
      </w:r>
      <w:r w:rsidRPr="00FC2462">
        <w:rPr>
          <w:rFonts w:eastAsia="Arial Narrow"/>
          <w:spacing w:val="-1"/>
          <w:sz w:val="18"/>
          <w:szCs w:val="18"/>
        </w:rPr>
        <w:t>by</w:t>
      </w:r>
      <w:r w:rsidRPr="00FC2462">
        <w:rPr>
          <w:rFonts w:eastAsia="Arial Narrow"/>
          <w:sz w:val="18"/>
          <w:szCs w:val="18"/>
        </w:rPr>
        <w:t xml:space="preserve"> </w:t>
      </w:r>
      <w:r w:rsidR="00F7746A">
        <w:rPr>
          <w:rFonts w:eastAsia="Arial Narrow"/>
          <w:spacing w:val="-1"/>
          <w:sz w:val="18"/>
          <w:szCs w:val="18"/>
        </w:rPr>
        <w:t>CareTracker</w:t>
      </w:r>
      <w:r w:rsidRPr="00FC2462">
        <w:rPr>
          <w:rFonts w:eastAsia="Arial Narrow"/>
          <w:sz w:val="18"/>
          <w:szCs w:val="18"/>
        </w:rPr>
        <w:t>.</w:t>
      </w:r>
    </w:p>
    <w:p w14:paraId="5F146F5E" w14:textId="77777777" w:rsidR="003A2A01" w:rsidRPr="00FC2462" w:rsidRDefault="003A2A01" w:rsidP="003A2A01">
      <w:pPr>
        <w:widowControl w:val="0"/>
        <w:tabs>
          <w:tab w:val="left" w:pos="821"/>
        </w:tabs>
        <w:ind w:right="224"/>
        <w:rPr>
          <w:rFonts w:eastAsia="Arial Narrow"/>
          <w:sz w:val="18"/>
          <w:szCs w:val="18"/>
        </w:rPr>
      </w:pPr>
    </w:p>
    <w:p w14:paraId="2E0155F2" w14:textId="4185A3F5" w:rsidR="003A2A01" w:rsidRPr="00FC2462" w:rsidRDefault="003A2A01" w:rsidP="003A2A01">
      <w:pPr>
        <w:widowControl w:val="0"/>
        <w:numPr>
          <w:ilvl w:val="1"/>
          <w:numId w:val="24"/>
        </w:numPr>
        <w:tabs>
          <w:tab w:val="left" w:pos="821"/>
        </w:tabs>
        <w:ind w:right="224"/>
        <w:rPr>
          <w:rFonts w:eastAsia="Arial Narrow"/>
          <w:sz w:val="18"/>
          <w:szCs w:val="18"/>
        </w:rPr>
      </w:pPr>
      <w:r>
        <w:rPr>
          <w:rFonts w:eastAsia="Arial Narrow"/>
          <w:sz w:val="18"/>
          <w:szCs w:val="18"/>
        </w:rPr>
        <w:t>T</w:t>
      </w:r>
      <w:r w:rsidRPr="00BD6CA3">
        <w:rPr>
          <w:rFonts w:eastAsia="Arial Narrow"/>
          <w:sz w:val="18"/>
          <w:szCs w:val="18"/>
        </w:rPr>
        <w:t xml:space="preserve">elephone and e-mail support to answer operational questions and to report irregularities within the Services. Telephone support services are available during normal business hours defined as </w:t>
      </w:r>
      <w:r>
        <w:rPr>
          <w:rFonts w:eastAsia="Arial Narrow"/>
          <w:sz w:val="18"/>
          <w:szCs w:val="18"/>
        </w:rPr>
        <w:t xml:space="preserve"> 8:</w:t>
      </w:r>
      <w:r w:rsidR="00F7746A">
        <w:rPr>
          <w:rFonts w:eastAsia="Arial Narrow"/>
          <w:sz w:val="18"/>
          <w:szCs w:val="18"/>
        </w:rPr>
        <w:t>00</w:t>
      </w:r>
      <w:r>
        <w:rPr>
          <w:rFonts w:eastAsia="Arial Narrow"/>
          <w:sz w:val="18"/>
          <w:szCs w:val="18"/>
        </w:rPr>
        <w:t xml:space="preserve"> </w:t>
      </w:r>
      <w:r w:rsidRPr="00BD6CA3">
        <w:rPr>
          <w:rFonts w:eastAsia="Arial Narrow"/>
          <w:sz w:val="18"/>
          <w:szCs w:val="18"/>
        </w:rPr>
        <w:t xml:space="preserve">a.m. to </w:t>
      </w:r>
      <w:r w:rsidR="00F7746A">
        <w:rPr>
          <w:rFonts w:eastAsia="Arial Narrow"/>
          <w:sz w:val="18"/>
          <w:szCs w:val="18"/>
        </w:rPr>
        <w:t>5:00</w:t>
      </w:r>
      <w:r>
        <w:rPr>
          <w:rFonts w:eastAsia="Arial Narrow"/>
          <w:sz w:val="18"/>
          <w:szCs w:val="18"/>
        </w:rPr>
        <w:t xml:space="preserve"> </w:t>
      </w:r>
      <w:r w:rsidRPr="00BD6CA3">
        <w:rPr>
          <w:rFonts w:eastAsia="Arial Narrow"/>
          <w:sz w:val="18"/>
          <w:szCs w:val="18"/>
        </w:rPr>
        <w:t xml:space="preserve">p.m. </w:t>
      </w:r>
      <w:r w:rsidR="00521444">
        <w:rPr>
          <w:rFonts w:eastAsia="Arial Narrow"/>
          <w:sz w:val="18"/>
          <w:szCs w:val="18"/>
        </w:rPr>
        <w:t>P</w:t>
      </w:r>
      <w:r w:rsidRPr="00BD6CA3">
        <w:rPr>
          <w:rFonts w:eastAsia="Arial Narrow"/>
          <w:sz w:val="18"/>
          <w:szCs w:val="18"/>
        </w:rPr>
        <w:t xml:space="preserve">ST, Monday through Friday, excluding regularly scheduled holidays of </w:t>
      </w:r>
      <w:r w:rsidR="00F7746A">
        <w:rPr>
          <w:rFonts w:eastAsia="Arial Narrow"/>
          <w:sz w:val="18"/>
          <w:szCs w:val="18"/>
        </w:rPr>
        <w:t>CareTracker</w:t>
      </w:r>
      <w:r w:rsidRPr="00BD6CA3">
        <w:rPr>
          <w:rFonts w:eastAsia="Arial Narrow"/>
          <w:sz w:val="18"/>
          <w:szCs w:val="18"/>
        </w:rPr>
        <w:t xml:space="preserve"> at </w:t>
      </w:r>
      <w:r w:rsidR="00F7746A">
        <w:rPr>
          <w:rFonts w:eastAsia="Arial Narrow"/>
          <w:sz w:val="18"/>
          <w:szCs w:val="18"/>
        </w:rPr>
        <w:t>CareTracker</w:t>
      </w:r>
      <w:r w:rsidR="004272D8">
        <w:rPr>
          <w:rFonts w:eastAsia="Arial Narrow"/>
          <w:sz w:val="18"/>
          <w:szCs w:val="18"/>
        </w:rPr>
        <w:t xml:space="preserve">’s </w:t>
      </w:r>
      <w:r w:rsidRPr="00BD6CA3">
        <w:rPr>
          <w:rFonts w:eastAsia="Arial Narrow"/>
          <w:sz w:val="18"/>
          <w:szCs w:val="18"/>
        </w:rPr>
        <w:t>current support number of 1-800-552-3301.</w:t>
      </w:r>
    </w:p>
    <w:p w14:paraId="044AF4DE" w14:textId="77777777" w:rsidR="003A2A01" w:rsidRPr="00FC2462" w:rsidRDefault="003A2A01" w:rsidP="003A2A01">
      <w:pPr>
        <w:widowControl w:val="0"/>
        <w:tabs>
          <w:tab w:val="left" w:pos="821"/>
        </w:tabs>
        <w:ind w:left="1180" w:right="224"/>
        <w:rPr>
          <w:rFonts w:eastAsia="Arial Narrow"/>
          <w:sz w:val="18"/>
          <w:szCs w:val="18"/>
        </w:rPr>
      </w:pPr>
    </w:p>
    <w:p w14:paraId="4AA094DB" w14:textId="707663E5" w:rsidR="003A2A01" w:rsidRPr="00FC2462" w:rsidRDefault="003A2A01" w:rsidP="003A2A01">
      <w:pPr>
        <w:widowControl w:val="0"/>
        <w:numPr>
          <w:ilvl w:val="1"/>
          <w:numId w:val="24"/>
        </w:numPr>
        <w:tabs>
          <w:tab w:val="left" w:pos="821"/>
        </w:tabs>
        <w:ind w:right="224"/>
        <w:rPr>
          <w:rFonts w:eastAsia="Arial Narrow"/>
          <w:sz w:val="18"/>
          <w:szCs w:val="18"/>
        </w:rPr>
      </w:pPr>
      <w:r w:rsidRPr="00FC2462">
        <w:rPr>
          <w:rFonts w:eastAsia="Arial Narrow"/>
          <w:spacing w:val="-1"/>
          <w:sz w:val="18"/>
          <w:szCs w:val="18"/>
        </w:rPr>
        <w:t xml:space="preserve">Enhancements </w:t>
      </w:r>
      <w:r w:rsidRPr="00FC2462">
        <w:rPr>
          <w:rFonts w:eastAsia="Arial Narrow"/>
          <w:sz w:val="18"/>
          <w:szCs w:val="18"/>
        </w:rPr>
        <w:t>to</w:t>
      </w:r>
      <w:r w:rsidRPr="00FC2462">
        <w:rPr>
          <w:rFonts w:eastAsia="Arial Narrow"/>
          <w:spacing w:val="-1"/>
          <w:sz w:val="18"/>
          <w:szCs w:val="18"/>
        </w:rPr>
        <w:t xml:space="preserve"> comply with applicable</w:t>
      </w:r>
      <w:r w:rsidRPr="00FC2462">
        <w:rPr>
          <w:rFonts w:eastAsia="Arial Narrow"/>
          <w:spacing w:val="-2"/>
          <w:sz w:val="18"/>
          <w:szCs w:val="18"/>
        </w:rPr>
        <w:t xml:space="preserve"> </w:t>
      </w:r>
      <w:r w:rsidRPr="00FC2462">
        <w:rPr>
          <w:rFonts w:eastAsia="Arial Narrow"/>
          <w:spacing w:val="-1"/>
          <w:sz w:val="18"/>
          <w:szCs w:val="18"/>
        </w:rPr>
        <w:t>federal</w:t>
      </w:r>
      <w:r w:rsidRPr="00FC2462">
        <w:rPr>
          <w:rFonts w:eastAsia="Arial Narrow"/>
          <w:sz w:val="18"/>
          <w:szCs w:val="18"/>
        </w:rPr>
        <w:t xml:space="preserve"> </w:t>
      </w:r>
      <w:r w:rsidRPr="00FC2462">
        <w:rPr>
          <w:rFonts w:eastAsia="Arial Narrow"/>
          <w:spacing w:val="-1"/>
          <w:sz w:val="18"/>
          <w:szCs w:val="18"/>
        </w:rPr>
        <w:t>and</w:t>
      </w:r>
      <w:r w:rsidRPr="00FC2462">
        <w:rPr>
          <w:rFonts w:eastAsia="Arial Narrow"/>
          <w:spacing w:val="-2"/>
          <w:sz w:val="18"/>
          <w:szCs w:val="18"/>
        </w:rPr>
        <w:t xml:space="preserve"> </w:t>
      </w:r>
      <w:r w:rsidRPr="00FC2462">
        <w:rPr>
          <w:rFonts w:eastAsia="Arial Narrow"/>
          <w:sz w:val="18"/>
          <w:szCs w:val="18"/>
        </w:rPr>
        <w:t>state</w:t>
      </w:r>
      <w:r w:rsidRPr="00FC2462">
        <w:rPr>
          <w:rFonts w:eastAsia="Arial Narrow"/>
          <w:spacing w:val="63"/>
          <w:sz w:val="18"/>
          <w:szCs w:val="18"/>
        </w:rPr>
        <w:t xml:space="preserve"> </w:t>
      </w:r>
      <w:r w:rsidRPr="00FC2462">
        <w:rPr>
          <w:rFonts w:eastAsia="Arial Narrow"/>
          <w:spacing w:val="-1"/>
          <w:sz w:val="18"/>
          <w:szCs w:val="18"/>
        </w:rPr>
        <w:t xml:space="preserve">laws and regulations </w:t>
      </w:r>
      <w:r w:rsidR="0037292D" w:rsidRPr="0037292D">
        <w:rPr>
          <w:rFonts w:eastAsia="Arial Narrow"/>
          <w:color w:val="000000"/>
          <w:spacing w:val="-1"/>
          <w:sz w:val="18"/>
          <w:szCs w:val="18"/>
        </w:rPr>
        <w:t>generally applicable to CareTracker's provision of the Services as a software-as-a-service provider</w:t>
      </w:r>
      <w:r w:rsidRPr="00FC2462">
        <w:rPr>
          <w:rFonts w:eastAsia="Arial Narrow"/>
          <w:spacing w:val="-1"/>
          <w:sz w:val="18"/>
          <w:szCs w:val="18"/>
        </w:rPr>
        <w:t>,</w:t>
      </w:r>
      <w:r w:rsidRPr="00FC2462">
        <w:rPr>
          <w:rFonts w:eastAsia="Arial Narrow"/>
          <w:spacing w:val="-2"/>
          <w:sz w:val="18"/>
          <w:szCs w:val="18"/>
        </w:rPr>
        <w:t xml:space="preserve"> </w:t>
      </w:r>
      <w:r w:rsidRPr="00FC2462">
        <w:rPr>
          <w:rFonts w:eastAsia="Arial Narrow"/>
          <w:spacing w:val="-1"/>
          <w:sz w:val="18"/>
          <w:szCs w:val="18"/>
        </w:rPr>
        <w:t>including,</w:t>
      </w:r>
      <w:r w:rsidRPr="00FC2462">
        <w:rPr>
          <w:rFonts w:eastAsia="Arial Narrow"/>
          <w:spacing w:val="-2"/>
          <w:sz w:val="18"/>
          <w:szCs w:val="18"/>
        </w:rPr>
        <w:t xml:space="preserve"> </w:t>
      </w:r>
      <w:r w:rsidRPr="00FC2462">
        <w:rPr>
          <w:rFonts w:eastAsia="Arial Narrow"/>
          <w:sz w:val="18"/>
          <w:szCs w:val="18"/>
        </w:rPr>
        <w:t>but</w:t>
      </w:r>
      <w:r w:rsidRPr="00FC2462">
        <w:rPr>
          <w:rFonts w:eastAsia="Arial Narrow"/>
          <w:spacing w:val="-1"/>
          <w:sz w:val="18"/>
          <w:szCs w:val="18"/>
        </w:rPr>
        <w:t xml:space="preserve"> not</w:t>
      </w:r>
      <w:r w:rsidRPr="00FC2462">
        <w:rPr>
          <w:rFonts w:eastAsia="Arial Narrow"/>
          <w:spacing w:val="-2"/>
          <w:sz w:val="18"/>
          <w:szCs w:val="18"/>
        </w:rPr>
        <w:t xml:space="preserve"> </w:t>
      </w:r>
      <w:r w:rsidRPr="00FC2462">
        <w:rPr>
          <w:rFonts w:eastAsia="Arial Narrow"/>
          <w:spacing w:val="-1"/>
          <w:sz w:val="18"/>
          <w:szCs w:val="18"/>
        </w:rPr>
        <w:t>limited</w:t>
      </w:r>
      <w:r w:rsidRPr="00FC2462">
        <w:rPr>
          <w:rFonts w:eastAsia="Arial Narrow"/>
          <w:sz w:val="18"/>
          <w:szCs w:val="18"/>
        </w:rPr>
        <w:t xml:space="preserve"> to,</w:t>
      </w:r>
      <w:r w:rsidRPr="00FC2462">
        <w:rPr>
          <w:rFonts w:eastAsia="Arial Narrow"/>
          <w:spacing w:val="-2"/>
          <w:sz w:val="18"/>
          <w:szCs w:val="18"/>
        </w:rPr>
        <w:t xml:space="preserve"> </w:t>
      </w:r>
      <w:r w:rsidRPr="00FC2462">
        <w:rPr>
          <w:rFonts w:eastAsia="Arial Narrow"/>
          <w:spacing w:val="-1"/>
          <w:sz w:val="18"/>
          <w:szCs w:val="18"/>
        </w:rPr>
        <w:t>HIPAA</w:t>
      </w:r>
      <w:r w:rsidRPr="00FC2462">
        <w:rPr>
          <w:rFonts w:eastAsia="Arial Narrow"/>
          <w:spacing w:val="1"/>
          <w:sz w:val="18"/>
          <w:szCs w:val="18"/>
        </w:rPr>
        <w:t xml:space="preserve"> </w:t>
      </w:r>
      <w:r w:rsidRPr="00FC2462">
        <w:rPr>
          <w:rFonts w:eastAsia="Arial Narrow"/>
          <w:spacing w:val="-1"/>
          <w:sz w:val="18"/>
          <w:szCs w:val="18"/>
        </w:rPr>
        <w:t>rules and</w:t>
      </w:r>
      <w:r w:rsidRPr="00FC2462">
        <w:rPr>
          <w:rFonts w:eastAsia="Arial Narrow"/>
          <w:spacing w:val="62"/>
          <w:sz w:val="18"/>
          <w:szCs w:val="18"/>
        </w:rPr>
        <w:t xml:space="preserve"> </w:t>
      </w:r>
      <w:r w:rsidRPr="00FC2462">
        <w:rPr>
          <w:rFonts w:eastAsia="Arial Narrow"/>
          <w:spacing w:val="-1"/>
          <w:sz w:val="18"/>
          <w:szCs w:val="18"/>
        </w:rPr>
        <w:t>regulations as</w:t>
      </w:r>
      <w:r w:rsidRPr="00FC2462">
        <w:rPr>
          <w:rFonts w:eastAsia="Arial Narrow"/>
          <w:sz w:val="18"/>
          <w:szCs w:val="18"/>
        </w:rPr>
        <w:t xml:space="preserve"> may </w:t>
      </w:r>
      <w:r w:rsidRPr="00FC2462">
        <w:rPr>
          <w:rFonts w:eastAsia="Arial Narrow"/>
          <w:spacing w:val="-1"/>
          <w:sz w:val="18"/>
          <w:szCs w:val="18"/>
        </w:rPr>
        <w:t xml:space="preserve">be </w:t>
      </w:r>
      <w:r w:rsidRPr="00FC2462">
        <w:rPr>
          <w:rFonts w:eastAsia="Arial Narrow"/>
          <w:sz w:val="18"/>
          <w:szCs w:val="18"/>
        </w:rPr>
        <w:t>enacted</w:t>
      </w:r>
      <w:r w:rsidRPr="00FC2462">
        <w:rPr>
          <w:rFonts w:eastAsia="Arial Narrow"/>
          <w:spacing w:val="-1"/>
          <w:sz w:val="18"/>
          <w:szCs w:val="18"/>
        </w:rPr>
        <w:t xml:space="preserve"> </w:t>
      </w:r>
      <w:r w:rsidRPr="00FC2462">
        <w:rPr>
          <w:rFonts w:eastAsia="Arial Narrow"/>
          <w:sz w:val="18"/>
          <w:szCs w:val="18"/>
        </w:rPr>
        <w:t>from</w:t>
      </w:r>
      <w:r w:rsidRPr="00FC2462">
        <w:rPr>
          <w:rFonts w:eastAsia="Arial Narrow"/>
          <w:spacing w:val="-3"/>
          <w:sz w:val="18"/>
          <w:szCs w:val="18"/>
        </w:rPr>
        <w:t xml:space="preserve"> </w:t>
      </w:r>
      <w:r w:rsidRPr="00FC2462">
        <w:rPr>
          <w:rFonts w:eastAsia="Arial Narrow"/>
          <w:sz w:val="18"/>
          <w:szCs w:val="18"/>
        </w:rPr>
        <w:t>time</w:t>
      </w:r>
      <w:r w:rsidRPr="00FC2462">
        <w:rPr>
          <w:rFonts w:eastAsia="Arial Narrow"/>
          <w:spacing w:val="-1"/>
          <w:sz w:val="18"/>
          <w:szCs w:val="18"/>
        </w:rPr>
        <w:t xml:space="preserve"> </w:t>
      </w:r>
      <w:r w:rsidRPr="00FC2462">
        <w:rPr>
          <w:rFonts w:eastAsia="Arial Narrow"/>
          <w:sz w:val="18"/>
          <w:szCs w:val="18"/>
        </w:rPr>
        <w:t>to</w:t>
      </w:r>
      <w:r w:rsidRPr="00FC2462">
        <w:rPr>
          <w:rFonts w:eastAsia="Arial Narrow"/>
          <w:spacing w:val="-1"/>
          <w:sz w:val="18"/>
          <w:szCs w:val="18"/>
        </w:rPr>
        <w:t xml:space="preserve"> time.</w:t>
      </w:r>
      <w:r w:rsidR="0037292D" w:rsidRPr="0037292D">
        <w:rPr>
          <w:rFonts w:eastAsia="Arial Narrow"/>
          <w:color w:val="000000"/>
          <w:spacing w:val="-1"/>
          <w:sz w:val="18"/>
          <w:szCs w:val="18"/>
        </w:rPr>
        <w:t xml:space="preserve"> For the avoidance of doubt, Client remains solely responsible for ensuring its own compliance with laws and regulations applicable to Client's clinical operations, workflows, specialty-specific requirements, state-specific covered-entity obligations, and any configuration or use of the Services specific to Client's practice.</w:t>
      </w:r>
    </w:p>
    <w:p w14:paraId="0D7B75D8" w14:textId="77777777" w:rsidR="003A2A01" w:rsidRPr="000B4E7F" w:rsidRDefault="003A2A01" w:rsidP="003A2A01">
      <w:pPr>
        <w:rPr>
          <w:rFonts w:eastAsia="Arial Narrow"/>
          <w:b/>
          <w:sz w:val="18"/>
          <w:szCs w:val="18"/>
        </w:rPr>
      </w:pPr>
    </w:p>
    <w:p w14:paraId="33BEE48F" w14:textId="77EA62F3" w:rsidR="003A2A01" w:rsidRPr="00521444" w:rsidRDefault="003A2A01" w:rsidP="00521444">
      <w:pPr>
        <w:pStyle w:val="ListParagraph"/>
        <w:numPr>
          <w:ilvl w:val="0"/>
          <w:numId w:val="24"/>
        </w:numPr>
        <w:rPr>
          <w:b/>
          <w:bCs/>
          <w:sz w:val="18"/>
          <w:szCs w:val="18"/>
        </w:rPr>
      </w:pPr>
      <w:r w:rsidRPr="53596955">
        <w:rPr>
          <w:sz w:val="18"/>
          <w:szCs w:val="18"/>
          <w:u w:val="single"/>
        </w:rPr>
        <w:t>Uptime</w:t>
      </w:r>
      <w:r w:rsidRPr="53596955">
        <w:rPr>
          <w:sz w:val="18"/>
          <w:szCs w:val="18"/>
        </w:rPr>
        <w:t xml:space="preserve">. </w:t>
      </w:r>
      <w:r w:rsidR="00F7746A" w:rsidRPr="53596955">
        <w:rPr>
          <w:sz w:val="18"/>
          <w:szCs w:val="18"/>
        </w:rPr>
        <w:t>CareTracker</w:t>
      </w:r>
      <w:r w:rsidRPr="53596955">
        <w:rPr>
          <w:sz w:val="18"/>
          <w:szCs w:val="18"/>
        </w:rPr>
        <w:t xml:space="preserve"> shall use commercially reasonable efforts to ensure the Service achieves an </w:t>
      </w:r>
      <w:r w:rsidRPr="003D3D9F">
        <w:rPr>
          <w:sz w:val="18"/>
          <w:szCs w:val="18"/>
        </w:rPr>
        <w:t>Uptime of 99.9%</w:t>
      </w:r>
      <w:r w:rsidRPr="53596955">
        <w:rPr>
          <w:sz w:val="18"/>
          <w:szCs w:val="18"/>
        </w:rPr>
        <w:t xml:space="preserve">, measured  over each calendar month. “Uptime” means the percentage of total time during a given calendar month that the core functions of the Service are Available to Authorized Users. “Availability” means that the Service is accessible via the internet excluding delays or inaccessibility due to: (i) Scheduled Downtime; (ii) Emergency Maintenance; (iii) Force Majeure events as defined in Section 13.1 of the MSA; or (iv) issues caused by Client’s hardware, software, internet connectivity, or unauthorized third-party services. </w:t>
      </w:r>
    </w:p>
    <w:p w14:paraId="3D530A08" w14:textId="2C207DFD" w:rsidR="003A2A01" w:rsidRPr="008D78C3" w:rsidRDefault="00F7746A" w:rsidP="53596955">
      <w:pPr>
        <w:pStyle w:val="ListParagraph"/>
        <w:numPr>
          <w:ilvl w:val="1"/>
          <w:numId w:val="24"/>
        </w:numPr>
        <w:rPr>
          <w:b/>
          <w:bCs/>
          <w:sz w:val="18"/>
          <w:szCs w:val="18"/>
        </w:rPr>
      </w:pPr>
      <w:r w:rsidRPr="53596955">
        <w:rPr>
          <w:sz w:val="18"/>
          <w:szCs w:val="18"/>
        </w:rPr>
        <w:t>CareTracker</w:t>
      </w:r>
      <w:r w:rsidR="003A2A01" w:rsidRPr="53596955">
        <w:rPr>
          <w:sz w:val="18"/>
          <w:szCs w:val="18"/>
        </w:rPr>
        <w:t xml:space="preserve"> may </w:t>
      </w:r>
      <w:r w:rsidR="003A2A01" w:rsidRPr="003D3D9F">
        <w:rPr>
          <w:sz w:val="18"/>
          <w:szCs w:val="18"/>
        </w:rPr>
        <w:t>schedule maintenance related</w:t>
      </w:r>
      <w:r w:rsidR="003A2A01" w:rsidRPr="53596955">
        <w:rPr>
          <w:sz w:val="18"/>
          <w:szCs w:val="18"/>
        </w:rPr>
        <w:t xml:space="preserve"> downtime during non-business hours without providing notice to Client (“Scheduled Downtime”).  </w:t>
      </w:r>
      <w:r w:rsidRPr="53596955">
        <w:rPr>
          <w:sz w:val="18"/>
          <w:szCs w:val="18"/>
        </w:rPr>
        <w:t>CareTracker</w:t>
      </w:r>
      <w:r w:rsidR="003A2A01" w:rsidRPr="53596955">
        <w:rPr>
          <w:sz w:val="18"/>
          <w:szCs w:val="18"/>
        </w:rPr>
        <w:t xml:space="preserve"> may schedule Scheduled Downtime at any time of the day with minimal notice according to circumstances if </w:t>
      </w:r>
      <w:r w:rsidRPr="53596955">
        <w:rPr>
          <w:sz w:val="18"/>
          <w:szCs w:val="18"/>
        </w:rPr>
        <w:t>CareTracker</w:t>
      </w:r>
      <w:r w:rsidR="003A2A01" w:rsidRPr="53596955">
        <w:rPr>
          <w:sz w:val="18"/>
          <w:szCs w:val="18"/>
        </w:rPr>
        <w:t xml:space="preserve"> reasonably determines that such action is necessary to protect the security or performance of the Service and associated systems and shall minimize the duration of such Scheduled Downtime to the greatest extent possible.</w:t>
      </w:r>
    </w:p>
    <w:p w14:paraId="35B4A4B5" w14:textId="77777777" w:rsidR="003A2A01" w:rsidRPr="008D78C3" w:rsidRDefault="003A2A01" w:rsidP="003A2A01">
      <w:pPr>
        <w:pStyle w:val="ListParagraph"/>
        <w:rPr>
          <w:b/>
          <w:sz w:val="18"/>
          <w:szCs w:val="18"/>
        </w:rPr>
      </w:pPr>
    </w:p>
    <w:p w14:paraId="6E1F7863" w14:textId="65B4482D" w:rsidR="003A2A01" w:rsidRPr="00FB5E6F" w:rsidRDefault="003A2A01" w:rsidP="53596955">
      <w:pPr>
        <w:pStyle w:val="ListParagraph"/>
        <w:numPr>
          <w:ilvl w:val="1"/>
          <w:numId w:val="24"/>
        </w:numPr>
        <w:rPr>
          <w:b/>
          <w:bCs/>
          <w:sz w:val="18"/>
          <w:szCs w:val="18"/>
        </w:rPr>
      </w:pPr>
      <w:r w:rsidRPr="003D3D9F">
        <w:rPr>
          <w:sz w:val="18"/>
          <w:szCs w:val="18"/>
        </w:rPr>
        <w:t>“Emergency Maintenance” means any unplanned critical fixes</w:t>
      </w:r>
      <w:r w:rsidRPr="53596955">
        <w:rPr>
          <w:sz w:val="18"/>
          <w:szCs w:val="18"/>
        </w:rPr>
        <w:t xml:space="preserve"> performed to address critical vulnerabilities or urgent issues with the Services. </w:t>
      </w:r>
      <w:r w:rsidR="00F7746A" w:rsidRPr="53596955">
        <w:rPr>
          <w:sz w:val="18"/>
          <w:szCs w:val="18"/>
        </w:rPr>
        <w:t>CareTracker</w:t>
      </w:r>
      <w:r w:rsidRPr="53596955">
        <w:rPr>
          <w:sz w:val="18"/>
          <w:szCs w:val="18"/>
        </w:rPr>
        <w:t xml:space="preserve"> may perform Emergency Maintenance as needed without advance notice to Client. </w:t>
      </w:r>
      <w:r w:rsidR="00F7746A" w:rsidRPr="53596955">
        <w:rPr>
          <w:sz w:val="18"/>
          <w:szCs w:val="18"/>
        </w:rPr>
        <w:t>CareTracker</w:t>
      </w:r>
      <w:r w:rsidRPr="53596955">
        <w:rPr>
          <w:sz w:val="18"/>
          <w:szCs w:val="18"/>
        </w:rPr>
        <w:t xml:space="preserve"> will notify Client of any Emergency Maintenance as soon as practicable.</w:t>
      </w:r>
    </w:p>
    <w:p w14:paraId="485A567D" w14:textId="77777777" w:rsidR="003A2A01" w:rsidRPr="00FB5E6F" w:rsidRDefault="003A2A01" w:rsidP="003A2A01">
      <w:pPr>
        <w:pStyle w:val="ListParagraph"/>
        <w:ind w:left="360"/>
        <w:rPr>
          <w:b/>
          <w:sz w:val="18"/>
          <w:szCs w:val="18"/>
        </w:rPr>
      </w:pPr>
    </w:p>
    <w:p w14:paraId="29095985" w14:textId="1574067C" w:rsidR="003A2A01" w:rsidRPr="001A57E6" w:rsidRDefault="003A2A01" w:rsidP="001A57E6">
      <w:pPr>
        <w:pStyle w:val="ListParagraph"/>
        <w:numPr>
          <w:ilvl w:val="0"/>
          <w:numId w:val="24"/>
        </w:numPr>
        <w:rPr>
          <w:b/>
          <w:sz w:val="18"/>
          <w:szCs w:val="18"/>
        </w:rPr>
      </w:pPr>
      <w:r>
        <w:rPr>
          <w:sz w:val="18"/>
          <w:szCs w:val="18"/>
          <w:u w:val="single"/>
        </w:rPr>
        <w:t>Support Severity and Response Times</w:t>
      </w:r>
      <w:r w:rsidRPr="00FB5E6F">
        <w:rPr>
          <w:sz w:val="18"/>
          <w:szCs w:val="18"/>
        </w:rPr>
        <w:t>.</w:t>
      </w:r>
      <w:r>
        <w:rPr>
          <w:sz w:val="18"/>
          <w:szCs w:val="18"/>
        </w:rPr>
        <w:t xml:space="preserve"> </w:t>
      </w:r>
      <w:r w:rsidR="00F7746A">
        <w:rPr>
          <w:sz w:val="18"/>
          <w:szCs w:val="18"/>
        </w:rPr>
        <w:t>CareTracker</w:t>
      </w:r>
      <w:r>
        <w:rPr>
          <w:sz w:val="18"/>
          <w:szCs w:val="18"/>
        </w:rPr>
        <w:t xml:space="preserve"> shall use commercially reasonable efforts to: (i) take appropriate corrective action on any defect report it receives; (ii) provide prompt notification and assistance in the event Client determines a problem exist</w:t>
      </w:r>
      <w:r w:rsidR="004272D8">
        <w:rPr>
          <w:sz w:val="18"/>
          <w:szCs w:val="18"/>
        </w:rPr>
        <w:t>s</w:t>
      </w:r>
      <w:r>
        <w:rPr>
          <w:sz w:val="18"/>
          <w:szCs w:val="18"/>
        </w:rPr>
        <w:t xml:space="preserve">; and (iii) provide knowledgeable support personnel for providing technical support. </w:t>
      </w:r>
    </w:p>
    <w:p w14:paraId="6DF6E8DC" w14:textId="77777777" w:rsidR="003A2A01" w:rsidRPr="00A3443A" w:rsidRDefault="003A2A01" w:rsidP="003A2A01">
      <w:pPr>
        <w:rPr>
          <w:b/>
          <w:sz w:val="18"/>
          <w:szCs w:val="18"/>
        </w:rPr>
      </w:pPr>
    </w:p>
    <w:p w14:paraId="3450406D" w14:textId="4CF3256A" w:rsidR="003A2A01" w:rsidRPr="00FB5E6F" w:rsidRDefault="003A2A01" w:rsidP="53596955">
      <w:pPr>
        <w:pStyle w:val="ListParagraph"/>
        <w:numPr>
          <w:ilvl w:val="0"/>
          <w:numId w:val="24"/>
        </w:numPr>
        <w:rPr>
          <w:b/>
          <w:bCs/>
          <w:sz w:val="18"/>
          <w:szCs w:val="18"/>
        </w:rPr>
      </w:pPr>
      <w:r w:rsidRPr="53596955">
        <w:rPr>
          <w:sz w:val="18"/>
          <w:szCs w:val="18"/>
          <w:u w:val="single"/>
        </w:rPr>
        <w:t>Network Security, Redundancy and Disaster Recovery</w:t>
      </w:r>
      <w:r w:rsidRPr="53596955">
        <w:rPr>
          <w:sz w:val="18"/>
          <w:szCs w:val="18"/>
        </w:rPr>
        <w:t xml:space="preserve">. </w:t>
      </w:r>
      <w:r w:rsidR="00F7746A" w:rsidRPr="53596955">
        <w:rPr>
          <w:sz w:val="18"/>
          <w:szCs w:val="18"/>
        </w:rPr>
        <w:t>CareTracker</w:t>
      </w:r>
      <w:r w:rsidRPr="53596955">
        <w:rPr>
          <w:sz w:val="18"/>
          <w:szCs w:val="18"/>
        </w:rPr>
        <w:t xml:space="preserve"> will not intentionally assist unauthorized third parties in gaining access to</w:t>
      </w:r>
      <w:r w:rsidR="00DA7C97">
        <w:rPr>
          <w:sz w:val="18"/>
          <w:szCs w:val="18"/>
        </w:rPr>
        <w:t xml:space="preserve"> Client Data</w:t>
      </w:r>
      <w:r w:rsidRPr="53596955">
        <w:rPr>
          <w:sz w:val="18"/>
          <w:szCs w:val="18"/>
        </w:rPr>
        <w:t xml:space="preserve">. </w:t>
      </w:r>
      <w:r w:rsidR="00F7746A" w:rsidRPr="003D3D9F">
        <w:rPr>
          <w:sz w:val="18"/>
          <w:szCs w:val="18"/>
        </w:rPr>
        <w:t>CareTracker</w:t>
      </w:r>
      <w:r w:rsidRPr="003D3D9F">
        <w:rPr>
          <w:sz w:val="18"/>
          <w:szCs w:val="18"/>
        </w:rPr>
        <w:t xml:space="preserve"> will conduct weekly incremental backups and weekly offsite backups of</w:t>
      </w:r>
      <w:r w:rsidRPr="53596955">
        <w:rPr>
          <w:sz w:val="18"/>
          <w:szCs w:val="18"/>
        </w:rPr>
        <w:t xml:space="preserve"> Client </w:t>
      </w:r>
      <w:r w:rsidR="00D521CC">
        <w:rPr>
          <w:sz w:val="18"/>
          <w:szCs w:val="18"/>
        </w:rPr>
        <w:t>D</w:t>
      </w:r>
      <w:r w:rsidRPr="53596955">
        <w:rPr>
          <w:sz w:val="18"/>
          <w:szCs w:val="18"/>
        </w:rPr>
        <w:t xml:space="preserve">ata. </w:t>
      </w:r>
      <w:r w:rsidR="00F7746A" w:rsidRPr="53596955">
        <w:rPr>
          <w:sz w:val="18"/>
          <w:szCs w:val="18"/>
        </w:rPr>
        <w:t>CareTracker</w:t>
      </w:r>
      <w:r w:rsidRPr="53596955">
        <w:rPr>
          <w:sz w:val="18"/>
          <w:szCs w:val="18"/>
        </w:rPr>
        <w:t xml:space="preserve"> shall maintain disaster recovery plans for generally expected disaster profiles, and shall execute such plans with its </w:t>
      </w:r>
      <w:r w:rsidR="00E800B7" w:rsidRPr="00E800B7">
        <w:rPr>
          <w:color w:val="000000"/>
          <w:sz w:val="18"/>
          <w:szCs w:val="18"/>
        </w:rPr>
        <w:t>commercially reasonable</w:t>
      </w:r>
      <w:r w:rsidRPr="53596955">
        <w:rPr>
          <w:sz w:val="18"/>
          <w:szCs w:val="18"/>
        </w:rPr>
        <w:t xml:space="preserve"> efforts under the circumstances and in a timely manner upon the occurrence of a disaster event.</w:t>
      </w:r>
    </w:p>
    <w:p w14:paraId="05C45CDC" w14:textId="77777777" w:rsidR="003A2A01" w:rsidRPr="00FC2462" w:rsidRDefault="003A2A01" w:rsidP="003A2A01">
      <w:pPr>
        <w:widowControl w:val="0"/>
        <w:tabs>
          <w:tab w:val="left" w:pos="821"/>
        </w:tabs>
        <w:ind w:right="224"/>
        <w:rPr>
          <w:rFonts w:eastAsia="Arial Narrow"/>
          <w:sz w:val="18"/>
          <w:szCs w:val="18"/>
        </w:rPr>
      </w:pPr>
    </w:p>
    <w:p w14:paraId="18B8B5A1" w14:textId="0C060C27" w:rsidR="003A2A01" w:rsidRPr="00A8537F" w:rsidRDefault="003A2A01" w:rsidP="003A2A01">
      <w:pPr>
        <w:widowControl w:val="0"/>
        <w:numPr>
          <w:ilvl w:val="0"/>
          <w:numId w:val="24"/>
        </w:numPr>
        <w:tabs>
          <w:tab w:val="left" w:pos="821"/>
        </w:tabs>
        <w:ind w:right="224"/>
        <w:rPr>
          <w:rFonts w:eastAsia="Arial Narrow"/>
          <w:sz w:val="18"/>
          <w:szCs w:val="18"/>
        </w:rPr>
      </w:pPr>
      <w:r w:rsidRPr="00B441C7">
        <w:rPr>
          <w:rFonts w:eastAsia="Arial Narrow"/>
          <w:sz w:val="18"/>
          <w:szCs w:val="18"/>
          <w:u w:val="single"/>
        </w:rPr>
        <w:t>Modifications</w:t>
      </w:r>
      <w:r w:rsidRPr="00B441C7">
        <w:rPr>
          <w:rFonts w:eastAsia="Arial Narrow"/>
          <w:sz w:val="18"/>
          <w:szCs w:val="18"/>
        </w:rPr>
        <w:t>.</w:t>
      </w:r>
      <w:r w:rsidRPr="00FC2462">
        <w:rPr>
          <w:rFonts w:eastAsia="Arial Narrow"/>
          <w:sz w:val="18"/>
          <w:szCs w:val="18"/>
        </w:rPr>
        <w:t xml:space="preserve"> </w:t>
      </w:r>
      <w:r w:rsidR="00F7746A">
        <w:rPr>
          <w:rFonts w:eastAsia="Arial Narrow"/>
          <w:spacing w:val="-1"/>
          <w:sz w:val="18"/>
          <w:szCs w:val="18"/>
        </w:rPr>
        <w:t>CareTracker</w:t>
      </w:r>
      <w:r w:rsidRPr="00FC2462">
        <w:rPr>
          <w:rFonts w:eastAsia="Arial Narrow"/>
          <w:spacing w:val="-1"/>
          <w:sz w:val="18"/>
          <w:szCs w:val="18"/>
        </w:rPr>
        <w:t xml:space="preserve"> reserves</w:t>
      </w:r>
      <w:r w:rsidRPr="00FC2462">
        <w:rPr>
          <w:rFonts w:eastAsia="Arial Narrow"/>
          <w:sz w:val="18"/>
          <w:szCs w:val="18"/>
        </w:rPr>
        <w:t xml:space="preserve"> </w:t>
      </w:r>
      <w:r w:rsidRPr="00FC2462">
        <w:rPr>
          <w:rFonts w:eastAsia="Arial Narrow"/>
          <w:spacing w:val="-1"/>
          <w:sz w:val="18"/>
          <w:szCs w:val="18"/>
        </w:rPr>
        <w:t>the</w:t>
      </w:r>
      <w:r w:rsidRPr="00FC2462">
        <w:rPr>
          <w:rFonts w:eastAsia="Arial Narrow"/>
          <w:spacing w:val="1"/>
          <w:sz w:val="18"/>
          <w:szCs w:val="18"/>
        </w:rPr>
        <w:t xml:space="preserve"> </w:t>
      </w:r>
      <w:r w:rsidRPr="00FC2462">
        <w:rPr>
          <w:rFonts w:eastAsia="Arial Narrow"/>
          <w:spacing w:val="-1"/>
          <w:sz w:val="18"/>
          <w:szCs w:val="18"/>
        </w:rPr>
        <w:t>right,</w:t>
      </w:r>
      <w:r w:rsidRPr="00FC2462">
        <w:rPr>
          <w:rFonts w:eastAsia="Arial Narrow"/>
          <w:sz w:val="18"/>
          <w:szCs w:val="18"/>
        </w:rPr>
        <w:t xml:space="preserve"> </w:t>
      </w:r>
      <w:r w:rsidRPr="00FC2462">
        <w:rPr>
          <w:rFonts w:eastAsia="Arial Narrow"/>
          <w:spacing w:val="-1"/>
          <w:sz w:val="18"/>
          <w:szCs w:val="18"/>
        </w:rPr>
        <w:t>but</w:t>
      </w:r>
      <w:r w:rsidRPr="00FC2462">
        <w:rPr>
          <w:rFonts w:eastAsia="Arial Narrow"/>
          <w:sz w:val="18"/>
          <w:szCs w:val="18"/>
        </w:rPr>
        <w:t xml:space="preserve"> </w:t>
      </w:r>
      <w:r w:rsidRPr="00FC2462">
        <w:rPr>
          <w:rFonts w:eastAsia="Arial Narrow"/>
          <w:spacing w:val="-1"/>
          <w:sz w:val="18"/>
          <w:szCs w:val="18"/>
        </w:rPr>
        <w:t>shall</w:t>
      </w:r>
      <w:r w:rsidRPr="00FC2462">
        <w:rPr>
          <w:rFonts w:eastAsia="Arial Narrow"/>
          <w:sz w:val="18"/>
          <w:szCs w:val="18"/>
        </w:rPr>
        <w:t xml:space="preserve"> </w:t>
      </w:r>
      <w:r w:rsidRPr="00FC2462">
        <w:rPr>
          <w:rFonts w:eastAsia="Arial Narrow"/>
          <w:spacing w:val="-1"/>
          <w:sz w:val="18"/>
          <w:szCs w:val="18"/>
        </w:rPr>
        <w:t>not</w:t>
      </w:r>
      <w:r w:rsidRPr="00FC2462">
        <w:rPr>
          <w:rFonts w:eastAsia="Arial Narrow"/>
          <w:sz w:val="18"/>
          <w:szCs w:val="18"/>
        </w:rPr>
        <w:t xml:space="preserve"> </w:t>
      </w:r>
      <w:r w:rsidRPr="00FC2462">
        <w:rPr>
          <w:rFonts w:eastAsia="Arial Narrow"/>
          <w:spacing w:val="-1"/>
          <w:sz w:val="18"/>
          <w:szCs w:val="18"/>
        </w:rPr>
        <w:t>be obligated,</w:t>
      </w:r>
      <w:r w:rsidRPr="00FC2462">
        <w:rPr>
          <w:rFonts w:eastAsia="Arial Narrow"/>
          <w:spacing w:val="1"/>
          <w:sz w:val="18"/>
          <w:szCs w:val="18"/>
        </w:rPr>
        <w:t xml:space="preserve"> </w:t>
      </w:r>
      <w:r w:rsidRPr="00FC2462">
        <w:rPr>
          <w:rFonts w:eastAsia="Arial Narrow"/>
          <w:sz w:val="18"/>
          <w:szCs w:val="18"/>
        </w:rPr>
        <w:t>to</w:t>
      </w:r>
      <w:r w:rsidR="001A57E6">
        <w:rPr>
          <w:rFonts w:eastAsia="Arial Narrow"/>
          <w:spacing w:val="57"/>
          <w:sz w:val="18"/>
          <w:szCs w:val="18"/>
        </w:rPr>
        <w:t xml:space="preserve"> </w:t>
      </w:r>
      <w:r w:rsidRPr="00FC2462">
        <w:rPr>
          <w:rFonts w:eastAsia="Arial Narrow"/>
          <w:spacing w:val="-1"/>
          <w:sz w:val="18"/>
          <w:szCs w:val="18"/>
        </w:rPr>
        <w:t>update</w:t>
      </w:r>
      <w:r w:rsidRPr="00FC2462">
        <w:rPr>
          <w:rFonts w:eastAsia="Arial Narrow"/>
          <w:spacing w:val="-2"/>
          <w:sz w:val="18"/>
          <w:szCs w:val="18"/>
        </w:rPr>
        <w:t xml:space="preserve"> </w:t>
      </w:r>
      <w:r w:rsidRPr="00FC2462">
        <w:rPr>
          <w:rFonts w:eastAsia="Arial Narrow"/>
          <w:sz w:val="18"/>
          <w:szCs w:val="18"/>
        </w:rPr>
        <w:t>the</w:t>
      </w:r>
      <w:r w:rsidRPr="00FC2462">
        <w:rPr>
          <w:rFonts w:eastAsia="Arial Narrow"/>
          <w:spacing w:val="-1"/>
          <w:sz w:val="18"/>
          <w:szCs w:val="18"/>
        </w:rPr>
        <w:t xml:space="preserve"> Service</w:t>
      </w:r>
      <w:r w:rsidRPr="00FC2462">
        <w:rPr>
          <w:rFonts w:eastAsia="Arial Narrow"/>
          <w:sz w:val="18"/>
          <w:szCs w:val="18"/>
        </w:rPr>
        <w:t xml:space="preserve"> </w:t>
      </w:r>
      <w:r w:rsidRPr="00FC2462">
        <w:rPr>
          <w:rFonts w:eastAsia="Arial Narrow"/>
          <w:spacing w:val="-1"/>
          <w:sz w:val="18"/>
          <w:szCs w:val="18"/>
        </w:rPr>
        <w:t xml:space="preserve">including, but </w:t>
      </w:r>
      <w:r w:rsidRPr="00FC2462">
        <w:rPr>
          <w:rFonts w:eastAsia="Arial Narrow"/>
          <w:sz w:val="18"/>
          <w:szCs w:val="18"/>
        </w:rPr>
        <w:t>not</w:t>
      </w:r>
      <w:r w:rsidRPr="00FC2462">
        <w:rPr>
          <w:rFonts w:eastAsia="Arial Narrow"/>
          <w:spacing w:val="-1"/>
          <w:sz w:val="18"/>
          <w:szCs w:val="18"/>
        </w:rPr>
        <w:t xml:space="preserve"> limited</w:t>
      </w:r>
      <w:r w:rsidR="001A57E6">
        <w:rPr>
          <w:rFonts w:eastAsia="Arial Narrow"/>
          <w:spacing w:val="69"/>
          <w:sz w:val="18"/>
          <w:szCs w:val="18"/>
        </w:rPr>
        <w:t xml:space="preserve"> </w:t>
      </w:r>
      <w:r w:rsidRPr="00FC2462">
        <w:rPr>
          <w:rFonts w:eastAsia="Arial Narrow"/>
          <w:spacing w:val="-1"/>
          <w:sz w:val="18"/>
          <w:szCs w:val="18"/>
        </w:rPr>
        <w:t>to, user</w:t>
      </w:r>
      <w:r w:rsidRPr="00FC2462">
        <w:rPr>
          <w:rFonts w:eastAsia="Arial Narrow"/>
          <w:spacing w:val="-2"/>
          <w:sz w:val="18"/>
          <w:szCs w:val="18"/>
        </w:rPr>
        <w:t xml:space="preserve"> </w:t>
      </w:r>
      <w:r w:rsidRPr="00FC2462">
        <w:rPr>
          <w:rFonts w:eastAsia="Arial Narrow"/>
          <w:spacing w:val="-1"/>
          <w:sz w:val="18"/>
          <w:szCs w:val="18"/>
        </w:rPr>
        <w:t>interfaces,</w:t>
      </w:r>
      <w:r w:rsidRPr="00FC2462">
        <w:rPr>
          <w:rFonts w:eastAsia="Arial Narrow"/>
          <w:sz w:val="18"/>
          <w:szCs w:val="18"/>
        </w:rPr>
        <w:t xml:space="preserve"> </w:t>
      </w:r>
      <w:r w:rsidRPr="00FC2462">
        <w:rPr>
          <w:rFonts w:eastAsia="Arial Narrow"/>
          <w:spacing w:val="-1"/>
          <w:sz w:val="18"/>
          <w:szCs w:val="18"/>
        </w:rPr>
        <w:t>features,</w:t>
      </w:r>
      <w:r w:rsidRPr="00FC2462">
        <w:rPr>
          <w:rFonts w:eastAsia="Arial Narrow"/>
          <w:sz w:val="18"/>
          <w:szCs w:val="18"/>
        </w:rPr>
        <w:t xml:space="preserve"> </w:t>
      </w:r>
      <w:r w:rsidRPr="00FC2462">
        <w:rPr>
          <w:rFonts w:eastAsia="Arial Narrow"/>
          <w:spacing w:val="-1"/>
          <w:sz w:val="18"/>
          <w:szCs w:val="18"/>
        </w:rPr>
        <w:t>procedures,</w:t>
      </w:r>
      <w:r w:rsidRPr="00FC2462">
        <w:rPr>
          <w:rFonts w:eastAsia="Arial Narrow"/>
          <w:sz w:val="18"/>
          <w:szCs w:val="18"/>
        </w:rPr>
        <w:t xml:space="preserve"> </w:t>
      </w:r>
      <w:r w:rsidRPr="00FC2462">
        <w:rPr>
          <w:rFonts w:eastAsia="Arial Narrow"/>
          <w:spacing w:val="-1"/>
          <w:sz w:val="18"/>
          <w:szCs w:val="18"/>
        </w:rPr>
        <w:t>and</w:t>
      </w:r>
      <w:r w:rsidRPr="00FC2462">
        <w:rPr>
          <w:rFonts w:eastAsia="Arial Narrow"/>
          <w:spacing w:val="67"/>
          <w:sz w:val="18"/>
          <w:szCs w:val="18"/>
        </w:rPr>
        <w:t xml:space="preserve"> </w:t>
      </w:r>
      <w:r w:rsidRPr="00FC2462">
        <w:rPr>
          <w:rFonts w:eastAsia="Arial Narrow"/>
          <w:spacing w:val="-1"/>
          <w:sz w:val="18"/>
          <w:szCs w:val="18"/>
        </w:rPr>
        <w:t>Documentation, provided</w:t>
      </w:r>
      <w:r w:rsidRPr="00FC2462">
        <w:rPr>
          <w:rFonts w:eastAsia="Arial Narrow"/>
          <w:spacing w:val="-2"/>
          <w:sz w:val="18"/>
          <w:szCs w:val="18"/>
        </w:rPr>
        <w:t xml:space="preserve"> </w:t>
      </w:r>
      <w:r w:rsidR="00F7746A">
        <w:rPr>
          <w:rFonts w:eastAsia="Arial Narrow"/>
          <w:spacing w:val="-1"/>
          <w:sz w:val="18"/>
          <w:szCs w:val="18"/>
        </w:rPr>
        <w:t>CareTracker</w:t>
      </w:r>
      <w:r w:rsidRPr="00FC2462">
        <w:rPr>
          <w:rFonts w:eastAsia="Arial Narrow"/>
          <w:spacing w:val="-1"/>
          <w:sz w:val="18"/>
          <w:szCs w:val="18"/>
        </w:rPr>
        <w:t xml:space="preserve"> provides </w:t>
      </w:r>
      <w:r>
        <w:rPr>
          <w:rFonts w:eastAsia="Arial Narrow"/>
          <w:spacing w:val="-1"/>
          <w:sz w:val="18"/>
          <w:szCs w:val="18"/>
        </w:rPr>
        <w:t>Client</w:t>
      </w:r>
      <w:r w:rsidRPr="00FC2462">
        <w:rPr>
          <w:rFonts w:eastAsia="Arial Narrow"/>
          <w:spacing w:val="-1"/>
          <w:sz w:val="18"/>
          <w:szCs w:val="18"/>
        </w:rPr>
        <w:t xml:space="preserve"> with  prior written notice before rolling out each such modification.</w:t>
      </w:r>
    </w:p>
    <w:p w14:paraId="011C8EE6" w14:textId="77777777" w:rsidR="003A2A01" w:rsidRPr="00FC2462" w:rsidRDefault="003A2A01" w:rsidP="003A2A01">
      <w:pPr>
        <w:widowControl w:val="0"/>
        <w:tabs>
          <w:tab w:val="left" w:pos="821"/>
        </w:tabs>
        <w:ind w:right="224"/>
        <w:rPr>
          <w:rFonts w:eastAsia="Arial Narrow"/>
          <w:sz w:val="18"/>
          <w:szCs w:val="18"/>
        </w:rPr>
      </w:pPr>
    </w:p>
    <w:p w14:paraId="0972165D" w14:textId="77777777" w:rsidR="00A81576" w:rsidRDefault="003A2A01" w:rsidP="00521444">
      <w:pPr>
        <w:widowControl w:val="0"/>
        <w:numPr>
          <w:ilvl w:val="0"/>
          <w:numId w:val="24"/>
        </w:numPr>
        <w:tabs>
          <w:tab w:val="left" w:pos="821"/>
        </w:tabs>
        <w:ind w:right="224"/>
        <w:rPr>
          <w:rFonts w:eastAsia="Arial Narrow"/>
          <w:sz w:val="18"/>
          <w:szCs w:val="18"/>
        </w:rPr>
      </w:pPr>
      <w:r w:rsidRPr="006423FA">
        <w:rPr>
          <w:rFonts w:eastAsia="Arial Narrow"/>
          <w:sz w:val="18"/>
          <w:szCs w:val="18"/>
          <w:u w:val="single"/>
        </w:rPr>
        <w:t xml:space="preserve">Maintenance Excluded from </w:t>
      </w:r>
      <w:r w:rsidR="00F7746A">
        <w:rPr>
          <w:rFonts w:eastAsia="Arial Narrow"/>
          <w:spacing w:val="-1"/>
          <w:sz w:val="18"/>
          <w:szCs w:val="18"/>
          <w:u w:val="single"/>
        </w:rPr>
        <w:t>CareTracker</w:t>
      </w:r>
      <w:r w:rsidRPr="006423FA">
        <w:rPr>
          <w:rFonts w:eastAsia="Arial Narrow"/>
          <w:sz w:val="18"/>
          <w:szCs w:val="18"/>
          <w:u w:val="single"/>
        </w:rPr>
        <w:t>’</w:t>
      </w:r>
      <w:r w:rsidR="00C30659">
        <w:rPr>
          <w:rFonts w:eastAsia="Arial Narrow"/>
          <w:sz w:val="18"/>
          <w:szCs w:val="18"/>
          <w:u w:val="single"/>
        </w:rPr>
        <w:t>s</w:t>
      </w:r>
      <w:r w:rsidRPr="006423FA">
        <w:rPr>
          <w:rFonts w:eastAsia="Arial Narrow"/>
          <w:sz w:val="18"/>
          <w:szCs w:val="18"/>
          <w:u w:val="single"/>
        </w:rPr>
        <w:t xml:space="preserve"> Obligation.</w:t>
      </w:r>
      <w:r w:rsidRPr="006423FA">
        <w:rPr>
          <w:rFonts w:eastAsia="Arial Narrow"/>
          <w:sz w:val="18"/>
          <w:szCs w:val="18"/>
        </w:rPr>
        <w:t xml:space="preserve"> </w:t>
      </w:r>
    </w:p>
    <w:p w14:paraId="78D0AA79" w14:textId="77777777" w:rsidR="00A81576" w:rsidRDefault="00A81576" w:rsidP="00A81576">
      <w:pPr>
        <w:pStyle w:val="ListParagraph"/>
        <w:rPr>
          <w:rFonts w:eastAsia="Arial Narrow"/>
          <w:spacing w:val="-1"/>
          <w:sz w:val="18"/>
          <w:szCs w:val="18"/>
        </w:rPr>
      </w:pPr>
    </w:p>
    <w:p w14:paraId="62415CAA" w14:textId="3A0914DC" w:rsidR="003A2A01" w:rsidRDefault="00F7746A" w:rsidP="00A81576">
      <w:pPr>
        <w:widowControl w:val="0"/>
        <w:numPr>
          <w:ilvl w:val="1"/>
          <w:numId w:val="24"/>
        </w:numPr>
        <w:tabs>
          <w:tab w:val="left" w:pos="821"/>
        </w:tabs>
        <w:ind w:right="224"/>
        <w:rPr>
          <w:rFonts w:eastAsia="Arial Narrow"/>
          <w:sz w:val="18"/>
          <w:szCs w:val="18"/>
        </w:rPr>
      </w:pPr>
      <w:r>
        <w:rPr>
          <w:rFonts w:eastAsia="Arial Narrow"/>
          <w:spacing w:val="-1"/>
          <w:sz w:val="18"/>
          <w:szCs w:val="18"/>
        </w:rPr>
        <w:t>CareTracker</w:t>
      </w:r>
      <w:r w:rsidR="003A2A01" w:rsidRPr="00FC2462">
        <w:rPr>
          <w:rFonts w:eastAsia="Arial Narrow"/>
          <w:sz w:val="18"/>
          <w:szCs w:val="18"/>
        </w:rPr>
        <w:t xml:space="preserve"> is not required to perform Support Services for </w:t>
      </w:r>
      <w:r w:rsidR="003A2A01">
        <w:rPr>
          <w:rFonts w:eastAsia="Arial Narrow"/>
          <w:sz w:val="18"/>
          <w:szCs w:val="18"/>
        </w:rPr>
        <w:t>any performance issues</w:t>
      </w:r>
      <w:r w:rsidR="003A2A01" w:rsidRPr="00FC2462">
        <w:rPr>
          <w:rFonts w:eastAsia="Arial Narrow"/>
          <w:sz w:val="18"/>
          <w:szCs w:val="18"/>
        </w:rPr>
        <w:t xml:space="preserve"> caused, directly or indirectly, by:</w:t>
      </w:r>
    </w:p>
    <w:p w14:paraId="263EE25C" w14:textId="77777777" w:rsidR="00A81576" w:rsidRPr="00521444" w:rsidRDefault="00A81576" w:rsidP="00A81576">
      <w:pPr>
        <w:widowControl w:val="0"/>
        <w:tabs>
          <w:tab w:val="left" w:pos="821"/>
        </w:tabs>
        <w:ind w:left="792" w:right="224"/>
        <w:rPr>
          <w:rFonts w:eastAsia="Arial Narrow"/>
          <w:sz w:val="18"/>
          <w:szCs w:val="18"/>
        </w:rPr>
      </w:pPr>
    </w:p>
    <w:p w14:paraId="008CC778" w14:textId="77777777" w:rsidR="003A2A01" w:rsidRPr="00FC2462" w:rsidRDefault="003A2A01" w:rsidP="00A81576">
      <w:pPr>
        <w:widowControl w:val="0"/>
        <w:numPr>
          <w:ilvl w:val="2"/>
          <w:numId w:val="24"/>
        </w:numPr>
        <w:tabs>
          <w:tab w:val="left" w:pos="821"/>
        </w:tabs>
        <w:ind w:right="224"/>
        <w:rPr>
          <w:rFonts w:eastAsia="Arial Narrow"/>
          <w:sz w:val="18"/>
          <w:szCs w:val="18"/>
        </w:rPr>
      </w:pPr>
      <w:r w:rsidRPr="00FC2462">
        <w:rPr>
          <w:rFonts w:eastAsia="Arial Narrow"/>
          <w:sz w:val="18"/>
          <w:szCs w:val="18"/>
        </w:rPr>
        <w:t xml:space="preserve">modification of the Service by the </w:t>
      </w:r>
      <w:r>
        <w:rPr>
          <w:rFonts w:eastAsia="Arial Narrow"/>
          <w:sz w:val="18"/>
          <w:szCs w:val="18"/>
        </w:rPr>
        <w:t>Client</w:t>
      </w:r>
      <w:r w:rsidRPr="00FC2462">
        <w:rPr>
          <w:rFonts w:eastAsia="Arial Narrow"/>
          <w:sz w:val="18"/>
          <w:szCs w:val="18"/>
        </w:rPr>
        <w:t xml:space="preserve"> or their agents or representatives;</w:t>
      </w:r>
    </w:p>
    <w:p w14:paraId="33CCF4AD" w14:textId="77777777" w:rsidR="003A2A01" w:rsidRPr="00FC2462" w:rsidRDefault="003A2A01" w:rsidP="003A2A01">
      <w:pPr>
        <w:widowControl w:val="0"/>
        <w:tabs>
          <w:tab w:val="left" w:pos="821"/>
        </w:tabs>
        <w:ind w:left="1180" w:right="224"/>
        <w:rPr>
          <w:rFonts w:eastAsia="Arial Narrow"/>
          <w:sz w:val="18"/>
          <w:szCs w:val="18"/>
        </w:rPr>
      </w:pPr>
    </w:p>
    <w:p w14:paraId="58D35F86" w14:textId="77777777" w:rsidR="003A2A01" w:rsidRPr="00FC2462" w:rsidRDefault="003A2A01" w:rsidP="00A81576">
      <w:pPr>
        <w:widowControl w:val="0"/>
        <w:numPr>
          <w:ilvl w:val="2"/>
          <w:numId w:val="24"/>
        </w:numPr>
        <w:tabs>
          <w:tab w:val="left" w:pos="821"/>
        </w:tabs>
        <w:ind w:right="224"/>
        <w:rPr>
          <w:rFonts w:eastAsia="Arial Narrow"/>
          <w:sz w:val="18"/>
          <w:szCs w:val="18"/>
        </w:rPr>
      </w:pPr>
      <w:r>
        <w:rPr>
          <w:rFonts w:eastAsia="Arial Narrow"/>
          <w:sz w:val="18"/>
          <w:szCs w:val="18"/>
        </w:rPr>
        <w:t>Client</w:t>
      </w:r>
      <w:r w:rsidRPr="00FC2462">
        <w:rPr>
          <w:rFonts w:eastAsia="Arial Narrow"/>
          <w:sz w:val="18"/>
          <w:szCs w:val="18"/>
        </w:rPr>
        <w:t>’s misuse of the Service;</w:t>
      </w:r>
    </w:p>
    <w:p w14:paraId="40047261" w14:textId="77777777" w:rsidR="003A2A01" w:rsidRPr="00FC2462" w:rsidRDefault="003A2A01" w:rsidP="003A2A01">
      <w:pPr>
        <w:widowControl w:val="0"/>
        <w:tabs>
          <w:tab w:val="left" w:pos="821"/>
        </w:tabs>
        <w:ind w:left="1180" w:right="224"/>
        <w:rPr>
          <w:rFonts w:eastAsia="Arial Narrow"/>
          <w:sz w:val="18"/>
          <w:szCs w:val="18"/>
        </w:rPr>
      </w:pPr>
    </w:p>
    <w:p w14:paraId="05A4DB8B" w14:textId="13971178" w:rsidR="003A2A01" w:rsidRPr="00FC2462" w:rsidRDefault="003A2A01" w:rsidP="00A81576">
      <w:pPr>
        <w:widowControl w:val="0"/>
        <w:numPr>
          <w:ilvl w:val="2"/>
          <w:numId w:val="24"/>
        </w:numPr>
        <w:tabs>
          <w:tab w:val="left" w:pos="821"/>
        </w:tabs>
        <w:ind w:right="224"/>
        <w:rPr>
          <w:rFonts w:eastAsia="Arial Narrow"/>
          <w:sz w:val="18"/>
          <w:szCs w:val="18"/>
        </w:rPr>
      </w:pPr>
      <w:r w:rsidRPr="00FC2462">
        <w:rPr>
          <w:rFonts w:eastAsia="Arial Narrow"/>
          <w:sz w:val="18"/>
          <w:szCs w:val="18"/>
        </w:rPr>
        <w:t xml:space="preserve">third party product malfunctions where the product was not supplied by </w:t>
      </w:r>
      <w:r w:rsidR="00F7746A">
        <w:rPr>
          <w:rFonts w:eastAsia="Arial Narrow"/>
          <w:spacing w:val="-1"/>
          <w:sz w:val="18"/>
          <w:szCs w:val="18"/>
        </w:rPr>
        <w:t>CareTracker</w:t>
      </w:r>
      <w:r w:rsidRPr="00FC2462">
        <w:rPr>
          <w:rFonts w:eastAsia="Arial Narrow"/>
          <w:sz w:val="18"/>
          <w:szCs w:val="18"/>
        </w:rPr>
        <w:t xml:space="preserve"> and not covered under the Support Services;</w:t>
      </w:r>
    </w:p>
    <w:p w14:paraId="208710FB" w14:textId="77777777" w:rsidR="003A2A01" w:rsidRPr="00FC2462" w:rsidRDefault="003A2A01" w:rsidP="003A2A01">
      <w:pPr>
        <w:widowControl w:val="0"/>
        <w:ind w:left="720"/>
        <w:contextualSpacing/>
        <w:rPr>
          <w:rFonts w:eastAsia="Calibri"/>
          <w:sz w:val="22"/>
          <w:szCs w:val="22"/>
        </w:rPr>
      </w:pPr>
    </w:p>
    <w:p w14:paraId="78A32A79" w14:textId="1E8E8B3A" w:rsidR="003A2A01" w:rsidRPr="00FC2462" w:rsidRDefault="003A2A01" w:rsidP="00A81576">
      <w:pPr>
        <w:widowControl w:val="0"/>
        <w:numPr>
          <w:ilvl w:val="2"/>
          <w:numId w:val="24"/>
        </w:numPr>
        <w:tabs>
          <w:tab w:val="left" w:pos="821"/>
        </w:tabs>
        <w:ind w:right="224"/>
        <w:rPr>
          <w:rFonts w:eastAsia="Arial Narrow"/>
          <w:sz w:val="18"/>
          <w:szCs w:val="18"/>
        </w:rPr>
      </w:pPr>
      <w:r>
        <w:rPr>
          <w:rFonts w:eastAsia="Arial Narrow"/>
          <w:sz w:val="18"/>
          <w:szCs w:val="18"/>
        </w:rPr>
        <w:t>Client</w:t>
      </w:r>
      <w:r w:rsidRPr="00FC2462">
        <w:rPr>
          <w:rFonts w:eastAsia="Arial Narrow"/>
          <w:sz w:val="18"/>
          <w:szCs w:val="18"/>
        </w:rPr>
        <w:t xml:space="preserve">’s failure to use the current applicable modification level for the most current release of the Service then offered by </w:t>
      </w:r>
      <w:r w:rsidR="00F7746A">
        <w:rPr>
          <w:rFonts w:eastAsia="Arial Narrow"/>
          <w:spacing w:val="-1"/>
          <w:sz w:val="18"/>
          <w:szCs w:val="18"/>
        </w:rPr>
        <w:t>CareTracker</w:t>
      </w:r>
      <w:r w:rsidRPr="00FC2462">
        <w:rPr>
          <w:rFonts w:eastAsia="Arial Narrow"/>
          <w:sz w:val="18"/>
          <w:szCs w:val="18"/>
        </w:rPr>
        <w:t>;</w:t>
      </w:r>
    </w:p>
    <w:p w14:paraId="26A15420" w14:textId="77777777" w:rsidR="003A2A01" w:rsidRPr="00FC2462" w:rsidRDefault="003A2A01" w:rsidP="003A2A01">
      <w:pPr>
        <w:widowControl w:val="0"/>
        <w:ind w:left="720"/>
        <w:contextualSpacing/>
        <w:rPr>
          <w:rFonts w:eastAsia="Calibri"/>
          <w:sz w:val="22"/>
          <w:szCs w:val="22"/>
        </w:rPr>
      </w:pPr>
    </w:p>
    <w:p w14:paraId="16252652" w14:textId="0FD031F2" w:rsidR="003A2A01" w:rsidRPr="00FC2462" w:rsidRDefault="003A2A01" w:rsidP="00A81576">
      <w:pPr>
        <w:widowControl w:val="0"/>
        <w:numPr>
          <w:ilvl w:val="2"/>
          <w:numId w:val="24"/>
        </w:numPr>
        <w:tabs>
          <w:tab w:val="left" w:pos="821"/>
        </w:tabs>
        <w:ind w:right="224"/>
        <w:rPr>
          <w:rFonts w:eastAsia="Arial Narrow"/>
          <w:sz w:val="18"/>
          <w:szCs w:val="18"/>
        </w:rPr>
      </w:pPr>
      <w:r>
        <w:rPr>
          <w:rFonts w:eastAsia="Arial Narrow"/>
          <w:sz w:val="18"/>
          <w:szCs w:val="18"/>
        </w:rPr>
        <w:t>Client</w:t>
      </w:r>
      <w:r w:rsidRPr="00FC2462">
        <w:rPr>
          <w:rFonts w:eastAsia="Arial Narrow"/>
          <w:sz w:val="18"/>
          <w:szCs w:val="18"/>
        </w:rPr>
        <w:t xml:space="preserve">’s failure to use the version then approved by </w:t>
      </w:r>
      <w:r w:rsidR="00F7746A">
        <w:rPr>
          <w:rFonts w:eastAsia="Arial Narrow"/>
          <w:spacing w:val="-1"/>
          <w:sz w:val="18"/>
          <w:szCs w:val="18"/>
        </w:rPr>
        <w:t>CareTracker</w:t>
      </w:r>
      <w:r w:rsidRPr="00FC2462">
        <w:rPr>
          <w:rFonts w:eastAsia="Arial Narrow"/>
          <w:sz w:val="18"/>
          <w:szCs w:val="18"/>
        </w:rPr>
        <w:t xml:space="preserve"> of any third party software that operates with the Service, including but not limited to operating system software;</w:t>
      </w:r>
    </w:p>
    <w:p w14:paraId="2A3BD156" w14:textId="77777777" w:rsidR="003A2A01" w:rsidRPr="00FC2462" w:rsidRDefault="003A2A01" w:rsidP="003A2A01">
      <w:pPr>
        <w:widowControl w:val="0"/>
        <w:ind w:left="720"/>
        <w:contextualSpacing/>
        <w:rPr>
          <w:rFonts w:eastAsia="Calibri"/>
          <w:sz w:val="22"/>
          <w:szCs w:val="22"/>
        </w:rPr>
      </w:pPr>
    </w:p>
    <w:p w14:paraId="53DA96E6" w14:textId="595B838A" w:rsidR="003A2A01" w:rsidRPr="00FC2462" w:rsidRDefault="003A2A01" w:rsidP="00A81576">
      <w:pPr>
        <w:widowControl w:val="0"/>
        <w:numPr>
          <w:ilvl w:val="2"/>
          <w:numId w:val="24"/>
        </w:numPr>
        <w:tabs>
          <w:tab w:val="left" w:pos="821"/>
        </w:tabs>
        <w:ind w:right="224"/>
        <w:rPr>
          <w:rFonts w:eastAsia="Arial Narrow"/>
          <w:sz w:val="18"/>
          <w:szCs w:val="18"/>
        </w:rPr>
      </w:pPr>
      <w:r w:rsidRPr="00FC2462">
        <w:rPr>
          <w:rFonts w:eastAsia="Arial Narrow"/>
          <w:sz w:val="18"/>
          <w:szCs w:val="18"/>
        </w:rPr>
        <w:t xml:space="preserve">use of software other than the approved software identified herein on the </w:t>
      </w:r>
      <w:r w:rsidR="00F7746A">
        <w:rPr>
          <w:rFonts w:eastAsia="Arial Narrow"/>
          <w:spacing w:val="-1"/>
          <w:sz w:val="18"/>
          <w:szCs w:val="18"/>
        </w:rPr>
        <w:t>CareTracker</w:t>
      </w:r>
      <w:r w:rsidRPr="00FC2462">
        <w:rPr>
          <w:rFonts w:eastAsia="Arial Narrow"/>
          <w:sz w:val="18"/>
          <w:szCs w:val="18"/>
        </w:rPr>
        <w:t xml:space="preserve"> approved equipment, without </w:t>
      </w:r>
      <w:r w:rsidR="00F7746A">
        <w:rPr>
          <w:rFonts w:eastAsia="Arial Narrow"/>
          <w:spacing w:val="-1"/>
          <w:sz w:val="18"/>
          <w:szCs w:val="18"/>
        </w:rPr>
        <w:t>CareTracker</w:t>
      </w:r>
      <w:r w:rsidRPr="00FC2462">
        <w:rPr>
          <w:rFonts w:eastAsia="Arial Narrow"/>
          <w:sz w:val="18"/>
          <w:szCs w:val="18"/>
        </w:rPr>
        <w:t>’</w:t>
      </w:r>
      <w:r w:rsidR="007440C3">
        <w:rPr>
          <w:rFonts w:eastAsia="Arial Narrow"/>
          <w:sz w:val="18"/>
          <w:szCs w:val="18"/>
        </w:rPr>
        <w:t>s</w:t>
      </w:r>
      <w:r w:rsidRPr="00FC2462">
        <w:rPr>
          <w:rFonts w:eastAsia="Arial Narrow"/>
          <w:sz w:val="18"/>
          <w:szCs w:val="18"/>
        </w:rPr>
        <w:t xml:space="preserve"> prior written consent</w:t>
      </w:r>
      <w:r w:rsidR="00A81576">
        <w:rPr>
          <w:rFonts w:eastAsia="Arial Narrow"/>
          <w:sz w:val="18"/>
          <w:szCs w:val="18"/>
        </w:rPr>
        <w:t>;</w:t>
      </w:r>
    </w:p>
    <w:p w14:paraId="03DBDA6A" w14:textId="77777777" w:rsidR="003A2A01" w:rsidRPr="00FC2462" w:rsidRDefault="003A2A01" w:rsidP="003A2A01">
      <w:pPr>
        <w:widowControl w:val="0"/>
        <w:ind w:left="720"/>
        <w:contextualSpacing/>
        <w:rPr>
          <w:rFonts w:eastAsia="Calibri"/>
          <w:sz w:val="22"/>
          <w:szCs w:val="22"/>
        </w:rPr>
      </w:pPr>
    </w:p>
    <w:p w14:paraId="2456B45B" w14:textId="7352480F" w:rsidR="003A2A01" w:rsidRPr="00FC2462" w:rsidRDefault="003A2A01" w:rsidP="00A81576">
      <w:pPr>
        <w:widowControl w:val="0"/>
        <w:numPr>
          <w:ilvl w:val="2"/>
          <w:numId w:val="24"/>
        </w:numPr>
        <w:tabs>
          <w:tab w:val="left" w:pos="821"/>
        </w:tabs>
        <w:ind w:right="224"/>
        <w:rPr>
          <w:rFonts w:eastAsia="Arial Narrow"/>
          <w:sz w:val="18"/>
          <w:szCs w:val="18"/>
        </w:rPr>
      </w:pPr>
      <w:r w:rsidRPr="00FC2462">
        <w:rPr>
          <w:rFonts w:eastAsia="Arial Narrow"/>
          <w:sz w:val="18"/>
          <w:szCs w:val="18"/>
        </w:rPr>
        <w:t xml:space="preserve">use of the Service on equipment which does not meet or exceed the minimum specifications approved by </w:t>
      </w:r>
      <w:r w:rsidR="00F7746A">
        <w:rPr>
          <w:rFonts w:eastAsia="Arial Narrow"/>
          <w:spacing w:val="-1"/>
          <w:sz w:val="18"/>
          <w:szCs w:val="18"/>
        </w:rPr>
        <w:t>CareTracker</w:t>
      </w:r>
      <w:r w:rsidR="00D521CC">
        <w:rPr>
          <w:rFonts w:eastAsia="Arial Narrow"/>
          <w:sz w:val="18"/>
          <w:szCs w:val="18"/>
        </w:rPr>
        <w:t xml:space="preserve">; </w:t>
      </w:r>
      <w:r w:rsidR="00A81576">
        <w:rPr>
          <w:rFonts w:eastAsia="Arial Narrow"/>
          <w:sz w:val="18"/>
          <w:szCs w:val="18"/>
        </w:rPr>
        <w:t>or</w:t>
      </w:r>
    </w:p>
    <w:p w14:paraId="2D51C21B" w14:textId="77777777" w:rsidR="003A2A01" w:rsidRDefault="003A2A01" w:rsidP="003A2A01">
      <w:pPr>
        <w:pStyle w:val="ListParagraph"/>
        <w:rPr>
          <w:sz w:val="18"/>
          <w:szCs w:val="18"/>
        </w:rPr>
      </w:pPr>
    </w:p>
    <w:p w14:paraId="34903E61" w14:textId="71A1692F" w:rsidR="003A2A01" w:rsidRPr="00225470" w:rsidRDefault="003A2A01" w:rsidP="00A81576">
      <w:pPr>
        <w:widowControl w:val="0"/>
        <w:numPr>
          <w:ilvl w:val="2"/>
          <w:numId w:val="24"/>
        </w:numPr>
        <w:tabs>
          <w:tab w:val="left" w:pos="821"/>
        </w:tabs>
        <w:ind w:right="224"/>
        <w:rPr>
          <w:rFonts w:eastAsia="Arial Narrow"/>
          <w:sz w:val="18"/>
          <w:szCs w:val="18"/>
        </w:rPr>
      </w:pPr>
      <w:r>
        <w:rPr>
          <w:sz w:val="18"/>
          <w:szCs w:val="18"/>
        </w:rPr>
        <w:t xml:space="preserve">any </w:t>
      </w:r>
      <w:r w:rsidRPr="00225470">
        <w:rPr>
          <w:sz w:val="18"/>
          <w:szCs w:val="18"/>
        </w:rPr>
        <w:t>suspension of access</w:t>
      </w:r>
      <w:r>
        <w:rPr>
          <w:sz w:val="18"/>
          <w:szCs w:val="18"/>
        </w:rPr>
        <w:t xml:space="preserve"> </w:t>
      </w:r>
      <w:r w:rsidRPr="00225470">
        <w:rPr>
          <w:sz w:val="18"/>
          <w:szCs w:val="18"/>
        </w:rPr>
        <w:t>permitted under the MSA</w:t>
      </w:r>
      <w:r w:rsidR="00A81576">
        <w:rPr>
          <w:sz w:val="18"/>
          <w:szCs w:val="18"/>
        </w:rPr>
        <w:t>.</w:t>
      </w:r>
    </w:p>
    <w:p w14:paraId="1CB5EE66" w14:textId="77777777" w:rsidR="003A2A01" w:rsidRPr="00225470" w:rsidRDefault="003A2A01" w:rsidP="003A2A01">
      <w:pPr>
        <w:widowControl w:val="0"/>
        <w:tabs>
          <w:tab w:val="left" w:pos="821"/>
        </w:tabs>
        <w:ind w:left="1180" w:right="224"/>
        <w:rPr>
          <w:rFonts w:eastAsia="Arial Narrow"/>
          <w:sz w:val="18"/>
          <w:szCs w:val="18"/>
        </w:rPr>
      </w:pPr>
    </w:p>
    <w:p w14:paraId="0A878CC2" w14:textId="174896AD" w:rsidR="003A2A01" w:rsidRPr="00FC2462" w:rsidRDefault="003A2A01" w:rsidP="003A2A01">
      <w:pPr>
        <w:widowControl w:val="0"/>
        <w:numPr>
          <w:ilvl w:val="1"/>
          <w:numId w:val="24"/>
        </w:numPr>
        <w:tabs>
          <w:tab w:val="left" w:pos="821"/>
        </w:tabs>
        <w:ind w:right="224"/>
        <w:rPr>
          <w:rFonts w:eastAsia="Arial Narrow"/>
          <w:sz w:val="18"/>
          <w:szCs w:val="18"/>
        </w:rPr>
      </w:pPr>
      <w:r w:rsidRPr="00FC2462">
        <w:rPr>
          <w:rFonts w:eastAsia="Arial Narrow"/>
          <w:sz w:val="18"/>
          <w:szCs w:val="18"/>
        </w:rPr>
        <w:t xml:space="preserve">Upon </w:t>
      </w:r>
      <w:r>
        <w:rPr>
          <w:rFonts w:eastAsia="Arial Narrow"/>
          <w:sz w:val="18"/>
          <w:szCs w:val="18"/>
        </w:rPr>
        <w:t>Client</w:t>
      </w:r>
      <w:r w:rsidRPr="00FC2462">
        <w:rPr>
          <w:rFonts w:eastAsia="Arial Narrow"/>
          <w:sz w:val="18"/>
          <w:szCs w:val="18"/>
        </w:rPr>
        <w:t>’s requests to correct the foregoing problems, all corrective services provided by</w:t>
      </w:r>
      <w:r w:rsidRPr="0048558F">
        <w:rPr>
          <w:rFonts w:eastAsia="Arial Narrow"/>
          <w:spacing w:val="-1"/>
          <w:sz w:val="18"/>
          <w:szCs w:val="18"/>
        </w:rPr>
        <w:t xml:space="preserve"> </w:t>
      </w:r>
      <w:r w:rsidR="00F7746A">
        <w:rPr>
          <w:rFonts w:eastAsia="Arial Narrow"/>
          <w:spacing w:val="-1"/>
          <w:sz w:val="18"/>
          <w:szCs w:val="18"/>
        </w:rPr>
        <w:t>CareTracker</w:t>
      </w:r>
      <w:r w:rsidRPr="00FC2462">
        <w:rPr>
          <w:rFonts w:eastAsia="Arial Narrow"/>
          <w:sz w:val="18"/>
          <w:szCs w:val="18"/>
        </w:rPr>
        <w:t xml:space="preserve"> shall be deemed supplemental, and thus chargeable to </w:t>
      </w:r>
      <w:r>
        <w:rPr>
          <w:rFonts w:eastAsia="Arial Narrow"/>
          <w:sz w:val="18"/>
          <w:szCs w:val="18"/>
        </w:rPr>
        <w:t>Client</w:t>
      </w:r>
      <w:r w:rsidRPr="00FC2462">
        <w:rPr>
          <w:rFonts w:eastAsia="Arial Narrow"/>
          <w:sz w:val="18"/>
          <w:szCs w:val="18"/>
        </w:rPr>
        <w:t xml:space="preserve"> at </w:t>
      </w:r>
      <w:r w:rsidR="00F7746A">
        <w:rPr>
          <w:rFonts w:eastAsia="Arial Narrow"/>
          <w:spacing w:val="-1"/>
          <w:sz w:val="18"/>
          <w:szCs w:val="18"/>
        </w:rPr>
        <w:t>CareTracker</w:t>
      </w:r>
      <w:r>
        <w:rPr>
          <w:rFonts w:eastAsia="Arial Narrow"/>
          <w:sz w:val="18"/>
          <w:szCs w:val="18"/>
        </w:rPr>
        <w:t>’</w:t>
      </w:r>
      <w:r w:rsidR="007440C3">
        <w:rPr>
          <w:rFonts w:eastAsia="Arial Narrow"/>
          <w:sz w:val="18"/>
          <w:szCs w:val="18"/>
        </w:rPr>
        <w:t>s</w:t>
      </w:r>
      <w:r w:rsidRPr="00FC2462">
        <w:rPr>
          <w:rFonts w:eastAsia="Arial Narrow"/>
          <w:sz w:val="18"/>
          <w:szCs w:val="18"/>
        </w:rPr>
        <w:t xml:space="preserve"> then-current published rate for Professional Services.</w:t>
      </w:r>
    </w:p>
    <w:p w14:paraId="7889667A" w14:textId="77777777" w:rsidR="00103FA1" w:rsidRDefault="00103FA1" w:rsidP="000713F5">
      <w:pPr>
        <w:rPr>
          <w:sz w:val="20"/>
          <w:szCs w:val="20"/>
        </w:rPr>
      </w:pPr>
    </w:p>
    <w:p w14:paraId="449A2FAD" w14:textId="77777777" w:rsidR="00103FA1" w:rsidRDefault="00103FA1" w:rsidP="000713F5">
      <w:pPr>
        <w:rPr>
          <w:sz w:val="20"/>
          <w:szCs w:val="20"/>
        </w:rPr>
      </w:pPr>
    </w:p>
    <w:p w14:paraId="7C3DA84A" w14:textId="77777777" w:rsidR="00103FA1" w:rsidRDefault="00103FA1" w:rsidP="000713F5">
      <w:pPr>
        <w:rPr>
          <w:sz w:val="20"/>
          <w:szCs w:val="20"/>
        </w:rPr>
      </w:pPr>
    </w:p>
    <w:p w14:paraId="6C21E966" w14:textId="77777777" w:rsidR="00103FA1" w:rsidRDefault="00103FA1" w:rsidP="000713F5">
      <w:pPr>
        <w:rPr>
          <w:sz w:val="20"/>
          <w:szCs w:val="20"/>
        </w:rPr>
      </w:pPr>
    </w:p>
    <w:p w14:paraId="6CD8574E" w14:textId="77777777" w:rsidR="00103FA1" w:rsidRDefault="00103FA1" w:rsidP="000713F5">
      <w:pPr>
        <w:rPr>
          <w:sz w:val="20"/>
          <w:szCs w:val="20"/>
        </w:rPr>
      </w:pPr>
    </w:p>
    <w:p w14:paraId="33D24492" w14:textId="77777777" w:rsidR="00103FA1" w:rsidRDefault="00103FA1" w:rsidP="000713F5">
      <w:pPr>
        <w:rPr>
          <w:sz w:val="20"/>
          <w:szCs w:val="20"/>
        </w:rPr>
      </w:pPr>
    </w:p>
    <w:p w14:paraId="461B2644" w14:textId="77777777" w:rsidR="00103FA1" w:rsidRDefault="00103FA1" w:rsidP="000713F5">
      <w:pPr>
        <w:rPr>
          <w:sz w:val="20"/>
          <w:szCs w:val="20"/>
        </w:rPr>
      </w:pPr>
    </w:p>
    <w:p w14:paraId="4C86933F" w14:textId="77777777" w:rsidR="00103FA1" w:rsidRDefault="00103FA1" w:rsidP="000713F5">
      <w:pPr>
        <w:rPr>
          <w:sz w:val="20"/>
          <w:szCs w:val="20"/>
        </w:rPr>
      </w:pPr>
    </w:p>
    <w:p w14:paraId="614AFD43" w14:textId="77777777" w:rsidR="00103FA1" w:rsidRDefault="00103FA1" w:rsidP="000713F5">
      <w:pPr>
        <w:rPr>
          <w:sz w:val="20"/>
          <w:szCs w:val="20"/>
        </w:rPr>
      </w:pPr>
    </w:p>
    <w:p w14:paraId="19338B7A" w14:textId="77777777" w:rsidR="004A0B71" w:rsidRDefault="004A0B71" w:rsidP="000713F5">
      <w:pPr>
        <w:rPr>
          <w:sz w:val="20"/>
          <w:szCs w:val="20"/>
        </w:rPr>
      </w:pPr>
    </w:p>
    <w:p w14:paraId="3D538C9E" w14:textId="77777777" w:rsidR="00136222" w:rsidRDefault="00136222" w:rsidP="000713F5">
      <w:pPr>
        <w:rPr>
          <w:sz w:val="20"/>
          <w:szCs w:val="20"/>
        </w:rPr>
      </w:pPr>
    </w:p>
    <w:p w14:paraId="29185257" w14:textId="77777777" w:rsidR="00136222" w:rsidRDefault="00136222" w:rsidP="000713F5">
      <w:pPr>
        <w:rPr>
          <w:sz w:val="20"/>
          <w:szCs w:val="20"/>
        </w:rPr>
      </w:pPr>
    </w:p>
    <w:p w14:paraId="2CE8F8FE" w14:textId="77777777" w:rsidR="00136222" w:rsidRDefault="00136222" w:rsidP="000713F5">
      <w:pPr>
        <w:rPr>
          <w:sz w:val="20"/>
          <w:szCs w:val="20"/>
        </w:rPr>
      </w:pPr>
    </w:p>
    <w:p w14:paraId="5104D59C" w14:textId="77777777" w:rsidR="00136222" w:rsidRDefault="00136222" w:rsidP="000713F5">
      <w:pPr>
        <w:rPr>
          <w:sz w:val="20"/>
          <w:szCs w:val="20"/>
        </w:rPr>
      </w:pPr>
    </w:p>
    <w:p w14:paraId="5F52E7F0" w14:textId="77777777" w:rsidR="00103FA1" w:rsidRDefault="00103FA1" w:rsidP="000713F5">
      <w:pPr>
        <w:rPr>
          <w:sz w:val="20"/>
          <w:szCs w:val="20"/>
        </w:rPr>
      </w:pPr>
    </w:p>
    <w:p w14:paraId="6D490F26" w14:textId="77777777" w:rsidR="00DD639C" w:rsidRDefault="00DD639C" w:rsidP="000713F5">
      <w:pPr>
        <w:rPr>
          <w:sz w:val="20"/>
          <w:szCs w:val="20"/>
        </w:rPr>
      </w:pPr>
    </w:p>
    <w:p w14:paraId="2793D3DB" w14:textId="77777777" w:rsidR="00DD639C" w:rsidRDefault="00DD639C" w:rsidP="000713F5">
      <w:pPr>
        <w:rPr>
          <w:sz w:val="20"/>
          <w:szCs w:val="20"/>
        </w:rPr>
      </w:pPr>
    </w:p>
    <w:p w14:paraId="0FF6F1D4" w14:textId="77777777" w:rsidR="00DD639C" w:rsidRDefault="00DD639C" w:rsidP="000713F5">
      <w:pPr>
        <w:rPr>
          <w:sz w:val="20"/>
          <w:szCs w:val="20"/>
        </w:rPr>
      </w:pPr>
    </w:p>
    <w:p w14:paraId="0437C9F0" w14:textId="77777777" w:rsidR="00DD639C" w:rsidRDefault="00DD639C" w:rsidP="000713F5">
      <w:pPr>
        <w:rPr>
          <w:sz w:val="20"/>
          <w:szCs w:val="20"/>
        </w:rPr>
      </w:pPr>
    </w:p>
    <w:p w14:paraId="5C55CD39" w14:textId="77777777" w:rsidR="00DD639C" w:rsidRDefault="00DD639C" w:rsidP="000713F5">
      <w:pPr>
        <w:rPr>
          <w:sz w:val="20"/>
          <w:szCs w:val="20"/>
        </w:rPr>
      </w:pPr>
    </w:p>
    <w:p w14:paraId="134D3826" w14:textId="77777777" w:rsidR="00DD639C" w:rsidRDefault="00DD639C" w:rsidP="000713F5">
      <w:pPr>
        <w:rPr>
          <w:sz w:val="20"/>
          <w:szCs w:val="20"/>
        </w:rPr>
      </w:pPr>
    </w:p>
    <w:p w14:paraId="18E57F8B" w14:textId="77777777" w:rsidR="00DD639C" w:rsidRDefault="00DD639C" w:rsidP="000713F5">
      <w:pPr>
        <w:rPr>
          <w:sz w:val="20"/>
          <w:szCs w:val="20"/>
        </w:rPr>
      </w:pPr>
    </w:p>
    <w:p w14:paraId="18207167" w14:textId="77777777" w:rsidR="00DD639C" w:rsidRDefault="00DD639C" w:rsidP="000713F5">
      <w:pPr>
        <w:rPr>
          <w:sz w:val="20"/>
          <w:szCs w:val="20"/>
        </w:rPr>
      </w:pPr>
    </w:p>
    <w:p w14:paraId="35CADB2A" w14:textId="77777777" w:rsidR="00521444" w:rsidRDefault="00521444" w:rsidP="000713F5">
      <w:pPr>
        <w:rPr>
          <w:sz w:val="20"/>
          <w:szCs w:val="20"/>
        </w:rPr>
      </w:pPr>
    </w:p>
    <w:p w14:paraId="29A0E0FC" w14:textId="77777777" w:rsidR="00521444" w:rsidRDefault="00521444" w:rsidP="000713F5">
      <w:pPr>
        <w:rPr>
          <w:sz w:val="20"/>
          <w:szCs w:val="20"/>
        </w:rPr>
      </w:pPr>
    </w:p>
    <w:p w14:paraId="12EA22BF" w14:textId="77777777" w:rsidR="00521444" w:rsidRDefault="00521444" w:rsidP="000713F5">
      <w:pPr>
        <w:rPr>
          <w:sz w:val="20"/>
          <w:szCs w:val="20"/>
        </w:rPr>
      </w:pPr>
    </w:p>
    <w:bookmarkEnd w:id="31"/>
    <w:p w14:paraId="632982E1" w14:textId="444A21A6" w:rsidR="00CC6062" w:rsidRPr="003D5DDC" w:rsidRDefault="00CC6062" w:rsidP="00CC6062">
      <w:pPr>
        <w:rPr>
          <w:sz w:val="20"/>
          <w:szCs w:val="20"/>
        </w:rPr>
      </w:pPr>
    </w:p>
    <w:sectPr w:rsidR="00CC6062" w:rsidRPr="003D5DDC" w:rsidSect="00304646">
      <w:type w:val="continuous"/>
      <w:pgSz w:w="12240" w:h="15840"/>
      <w:pgMar w:top="1440" w:right="1170" w:bottom="900" w:left="1080" w:header="720" w:footer="261" w:gutter="0"/>
      <w:pgNumType w:start="8"/>
      <w:cols w:space="720"/>
      <w:formProt w:val="0"/>
      <w:docGrid w:linePitch="1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ck Williams" w:date="2025-05-06T09:21:00Z" w:initials="JW">
    <w:p w14:paraId="24A164A3" w14:textId="030CF722" w:rsidR="000B020F" w:rsidRDefault="000B020F" w:rsidP="000B020F">
      <w:pPr>
        <w:pStyle w:val="CommentText"/>
      </w:pPr>
      <w:r>
        <w:rPr>
          <w:rStyle w:val="CommentReference"/>
        </w:rPr>
        <w:annotationRef/>
      </w:r>
      <w:r>
        <w:rPr>
          <w:b/>
          <w:bCs/>
        </w:rPr>
        <w:t xml:space="preserve">FLAG FOR BU </w:t>
      </w:r>
      <w:r>
        <w:t xml:space="preserve">Insert direct link to MSA when it’s ready </w:t>
      </w:r>
    </w:p>
  </w:comment>
  <w:comment w:id="2" w:author="Jack Williams" w:date="2026-03-25T11:21:00Z" w:initials="JW">
    <w:p w14:paraId="48C21EAB" w14:textId="77777777" w:rsidR="006B236A" w:rsidRDefault="006B236A" w:rsidP="006B236A">
      <w:pPr>
        <w:pStyle w:val="CommentText"/>
      </w:pPr>
      <w:r>
        <w:rPr>
          <w:rStyle w:val="CommentReference"/>
        </w:rPr>
        <w:annotationRef/>
      </w:r>
      <w:r>
        <w:rPr>
          <w:b/>
          <w:bCs/>
        </w:rPr>
        <w:t>Discuss with BU</w:t>
      </w:r>
    </w:p>
  </w:comment>
  <w:comment w:id="4" w:author="Jack Williams" w:date="2026-04-10T13:11:00Z" w:initials="JW">
    <w:p w14:paraId="0150D110" w14:textId="198DA4DD" w:rsidR="000E3DBD" w:rsidRDefault="000E3DBD" w:rsidP="000E3DBD">
      <w:pPr>
        <w:pStyle w:val="CommentText"/>
        <w:numPr>
          <w:ilvl w:val="0"/>
          <w:numId w:val="34"/>
        </w:numPr>
      </w:pPr>
      <w:r>
        <w:rPr>
          <w:rStyle w:val="CommentReference"/>
        </w:rPr>
        <w:annotationRef/>
      </w:r>
      <w:r>
        <w:t>There are 100 on-premise clients. These customers are charged a maintenance fee.</w:t>
      </w:r>
    </w:p>
    <w:p w14:paraId="1470F103" w14:textId="77777777" w:rsidR="000E3DBD" w:rsidRDefault="000E3DBD" w:rsidP="000E3DBD">
      <w:pPr>
        <w:pStyle w:val="CommentText"/>
      </w:pPr>
      <w:r>
        <w:t xml:space="preserve"> </w:t>
      </w:r>
    </w:p>
    <w:p w14:paraId="4BDABB49" w14:textId="77777777" w:rsidR="000E3DBD" w:rsidRDefault="000E3DBD" w:rsidP="000E3DBD">
      <w:pPr>
        <w:pStyle w:val="CommentText"/>
      </w:pPr>
      <w:r>
        <w:t xml:space="preserve">2. There are around 150 SaaS clients that are charged a hosting fee. </w:t>
      </w:r>
    </w:p>
    <w:p w14:paraId="7A62601F" w14:textId="77777777" w:rsidR="000E3DBD" w:rsidRDefault="000E3DBD" w:rsidP="000E3DBD">
      <w:pPr>
        <w:pStyle w:val="CommentText"/>
        <w:ind w:left="300"/>
      </w:pPr>
      <w:r>
        <w:t xml:space="preserve">For some of these customers, the customer already has a copy of the software (they purchased a full copy of it). </w:t>
      </w:r>
    </w:p>
  </w:comment>
  <w:comment w:id="5" w:author="Mandy Sands" w:date="2026-04-09T13:10:00Z" w:initials="MS">
    <w:p w14:paraId="2B113E8F" w14:textId="095A6DA6" w:rsidR="001B5BCD" w:rsidRDefault="002F1545">
      <w:pPr>
        <w:pStyle w:val="CommentText"/>
      </w:pPr>
      <w:r>
        <w:rPr>
          <w:rStyle w:val="CommentReference"/>
        </w:rPr>
        <w:annotationRef/>
      </w:r>
      <w:r w:rsidRPr="2BDDF22D">
        <w:t xml:space="preserve">do we need to note they will pay at time of signature, work will not be completed until paid. </w:t>
      </w:r>
    </w:p>
  </w:comment>
  <w:comment w:id="6" w:author="Jack Williams" w:date="2026-04-13T10:10:00Z" w:initials="JW">
    <w:p w14:paraId="34BF63EA" w14:textId="77777777" w:rsidR="00307B61" w:rsidRDefault="00307B61" w:rsidP="00307B61">
      <w:pPr>
        <w:pStyle w:val="CommentText"/>
      </w:pPr>
      <w:r>
        <w:rPr>
          <w:rStyle w:val="CommentReference"/>
        </w:rPr>
        <w:annotationRef/>
      </w:r>
      <w:r>
        <w:t xml:space="preserve">This can be noted in the SOW when applicable </w:t>
      </w:r>
    </w:p>
  </w:comment>
  <w:comment w:id="7" w:author="Mandy Sands" w:date="2026-04-09T13:14:00Z" w:initials="MS">
    <w:p w14:paraId="13FF52E6" w14:textId="3FA9C3E5" w:rsidR="001B5BCD" w:rsidRDefault="002F1545">
      <w:pPr>
        <w:pStyle w:val="CommentText"/>
      </w:pPr>
      <w:r>
        <w:rPr>
          <w:rStyle w:val="CommentReference"/>
        </w:rPr>
        <w:annotationRef/>
      </w:r>
      <w:r w:rsidRPr="42DE706B">
        <w:t>currently clients pay direct for: Clearing House, Curogram,  Scan licenses, faxage.  For hosting fee's hey have traditionally paid to us and we pay Multicom, we need Matt L/or S to tell us how this will work for Expedient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A164A3" w15:done="0"/>
  <w15:commentEx w15:paraId="48C21EAB" w15:done="0"/>
  <w15:commentEx w15:paraId="7A62601F" w15:done="0"/>
  <w15:commentEx w15:paraId="2B113E8F" w15:done="0"/>
  <w15:commentEx w15:paraId="34BF63EA" w15:paraIdParent="2B113E8F" w15:done="0"/>
  <w15:commentEx w15:paraId="13FF52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3CE62A" w16cex:dateUtc="2025-05-06T14:21:00Z"/>
  <w16cex:commentExtensible w16cex:durableId="587B29A1" w16cex:dateUtc="2026-03-25T16:21:00Z"/>
  <w16cex:commentExtensible w16cex:durableId="000DE281" w16cex:dateUtc="2026-04-10T18:11:00Z"/>
  <w16cex:commentExtensible w16cex:durableId="40A8D0F4" w16cex:dateUtc="2026-04-09T17:10:00Z"/>
  <w16cex:commentExtensible w16cex:durableId="7576D1EE" w16cex:dateUtc="2026-04-13T15:10:00Z"/>
  <w16cex:commentExtensible w16cex:durableId="0358C32A" w16cex:dateUtc="2026-04-09T1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A164A3" w16cid:durableId="273CE62A"/>
  <w16cid:commentId w16cid:paraId="48C21EAB" w16cid:durableId="587B29A1"/>
  <w16cid:commentId w16cid:paraId="7A62601F" w16cid:durableId="000DE281"/>
  <w16cid:commentId w16cid:paraId="2B113E8F" w16cid:durableId="40A8D0F4"/>
  <w16cid:commentId w16cid:paraId="34BF63EA" w16cid:durableId="7576D1EE"/>
  <w16cid:commentId w16cid:paraId="13FF52E6" w16cid:durableId="0358C3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B8265" w14:textId="77777777" w:rsidR="00F75427" w:rsidRDefault="00F75427">
      <w:r>
        <w:separator/>
      </w:r>
    </w:p>
  </w:endnote>
  <w:endnote w:type="continuationSeparator" w:id="0">
    <w:p w14:paraId="02121480" w14:textId="77777777" w:rsidR="00F75427" w:rsidRDefault="00F75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744E" w14:textId="4287EDBD" w:rsidR="00EA1715" w:rsidRDefault="004B32D1">
    <w:pPr>
      <w:tabs>
        <w:tab w:val="center" w:pos="5400"/>
      </w:tabs>
    </w:pPr>
    <w:r>
      <w:rPr>
        <w:color w:val="000000"/>
        <w:sz w:val="12"/>
        <w:szCs w:val="12"/>
      </w:rPr>
      <w:t>CareTracker</w:t>
    </w:r>
    <w:r w:rsidR="00EA1715">
      <w:rPr>
        <w:color w:val="000000"/>
        <w:sz w:val="12"/>
        <w:szCs w:val="12"/>
      </w:rPr>
      <w:t>, Inc. Confidential</w:t>
    </w:r>
    <w:r w:rsidR="00EA1715">
      <w:rPr>
        <w:color w:val="000000"/>
      </w:rPr>
      <w:tab/>
    </w:r>
    <w:r w:rsidR="00EA1715">
      <w:rPr>
        <w:color w:val="000000"/>
      </w:rPr>
      <w:tab/>
      <w:t xml:space="preserve">      </w:t>
    </w:r>
    <w:r w:rsidR="00EA1715">
      <w:rPr>
        <w:color w:val="000000"/>
        <w:sz w:val="14"/>
        <w:szCs w:val="14"/>
      </w:rPr>
      <w:t xml:space="preserve">Page </w:t>
    </w:r>
    <w:r w:rsidR="00EA1715">
      <w:rPr>
        <w:color w:val="000000"/>
        <w:sz w:val="14"/>
        <w:szCs w:val="14"/>
      </w:rPr>
      <w:fldChar w:fldCharType="begin"/>
    </w:r>
    <w:r w:rsidR="00EA1715">
      <w:rPr>
        <w:sz w:val="14"/>
        <w:szCs w:val="14"/>
      </w:rPr>
      <w:instrText>PAGE</w:instrText>
    </w:r>
    <w:r w:rsidR="00EA1715">
      <w:rPr>
        <w:sz w:val="14"/>
        <w:szCs w:val="14"/>
      </w:rPr>
      <w:fldChar w:fldCharType="separate"/>
    </w:r>
    <w:r w:rsidR="00EA1715">
      <w:rPr>
        <w:sz w:val="14"/>
        <w:szCs w:val="14"/>
      </w:rPr>
      <w:t>1</w:t>
    </w:r>
    <w:r w:rsidR="00EA1715">
      <w:rPr>
        <w:sz w:val="14"/>
        <w:szCs w:val="14"/>
      </w:rPr>
      <w:fldChar w:fldCharType="end"/>
    </w:r>
    <w:r w:rsidR="00EA1715">
      <w:rPr>
        <w:color w:val="000000"/>
        <w:sz w:val="14"/>
        <w:szCs w:val="14"/>
      </w:rPr>
      <w:t xml:space="preserve"> of </w:t>
    </w:r>
    <w:r w:rsidR="00792CF6">
      <w:rPr>
        <w:color w:val="000000"/>
        <w:sz w:val="14"/>
        <w:szCs w:val="14"/>
      </w:rPr>
      <w:t>18</w:t>
    </w:r>
  </w:p>
  <w:p w14:paraId="2FC6B12C" w14:textId="77777777" w:rsidR="00EA1715" w:rsidRDefault="00EA17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D874" w14:textId="77777777" w:rsidR="00F75427" w:rsidRDefault="00F75427">
      <w:r>
        <w:separator/>
      </w:r>
    </w:p>
  </w:footnote>
  <w:footnote w:type="continuationSeparator" w:id="0">
    <w:p w14:paraId="1AEA6D86" w14:textId="77777777" w:rsidR="00F75427" w:rsidRDefault="00F75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4250" w14:textId="5FDA72A9" w:rsidR="00E01DC2" w:rsidRDefault="009E09BC">
    <w:pPr>
      <w:tabs>
        <w:tab w:val="center" w:pos="4320"/>
        <w:tab w:val="right" w:pos="8640"/>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E89"/>
    <w:multiLevelType w:val="multilevel"/>
    <w:tmpl w:val="83A61466"/>
    <w:lvl w:ilvl="0">
      <w:start w:val="1"/>
      <w:numFmt w:val="lowerLetter"/>
      <w:lvlText w:val="%1."/>
      <w:lvlJc w:val="left"/>
      <w:pPr>
        <w:tabs>
          <w:tab w:val="decimal" w:pos="360"/>
        </w:tabs>
        <w:ind w:left="720"/>
      </w:pPr>
      <w:rPr>
        <w:rFonts w:ascii="Times New Roman" w:eastAsia="Arial" w:hAnsi="Times New Roman" w:cs="Times New Roman" w:hint="default"/>
        <w:strike w:val="0"/>
        <w:color w:val="000000"/>
        <w:spacing w:val="-3"/>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B7343"/>
    <w:multiLevelType w:val="multilevel"/>
    <w:tmpl w:val="50B6C9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816634F"/>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EC7219F"/>
    <w:multiLevelType w:val="multilevel"/>
    <w:tmpl w:val="001ED02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BA412E"/>
    <w:multiLevelType w:val="multilevel"/>
    <w:tmpl w:val="B9C42A4C"/>
    <w:name w:val="Heading222"/>
    <w:lvl w:ilvl="0">
      <w:start w:val="19"/>
      <w:numFmt w:val="decimal"/>
      <w:suff w:val="nothing"/>
      <w:lvlText w:val="ARTICLE %1"/>
      <w:lvlJc w:val="left"/>
      <w:pPr>
        <w:ind w:left="-72" w:firstLine="0"/>
      </w:pPr>
      <w:rPr>
        <w:rFonts w:ascii="Times New Roman Bold" w:eastAsia="Times New Roman Bold" w:hAnsi="Times New Roman Bold" w:cs="Times New Roman Bold" w:hint="default"/>
        <w:b/>
        <w:i w:val="0"/>
        <w:caps w:val="0"/>
        <w:vanish w:val="0"/>
        <w:webHidden w:val="0"/>
        <w:color w:val="auto"/>
        <w:sz w:val="24"/>
        <w:u w:val="single"/>
        <w:effect w:val="none"/>
        <w:vertAlign w:val="baseline"/>
        <w:specVanish w:val="0"/>
      </w:rPr>
    </w:lvl>
    <w:lvl w:ilvl="1">
      <w:start w:val="2"/>
      <w:numFmt w:val="decimal"/>
      <w:isLgl/>
      <w:lvlText w:val="%1.%2"/>
      <w:lvlJc w:val="left"/>
      <w:pPr>
        <w:tabs>
          <w:tab w:val="num" w:pos="0"/>
        </w:tabs>
        <w:ind w:left="0" w:firstLine="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decimal"/>
      <w:isLgl/>
      <w:lvlText w:val="%1.%2.%3"/>
      <w:lvlJc w:val="left"/>
      <w:pPr>
        <w:tabs>
          <w:tab w:val="num" w:pos="0"/>
        </w:tabs>
        <w:ind w:left="-131" w:firstLine="144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3">
      <w:start w:val="1"/>
      <w:numFmt w:val="lowerLetter"/>
      <w:lvlText w:val="%4)"/>
      <w:lvlJc w:val="left"/>
      <w:pPr>
        <w:tabs>
          <w:tab w:val="num" w:pos="0"/>
        </w:tabs>
        <w:ind w:left="1440" w:firstLine="576"/>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4">
      <w:start w:val="1"/>
      <w:numFmt w:val="decimal"/>
      <w:lvlText w:val="(%5)"/>
      <w:lvlJc w:val="left"/>
      <w:pPr>
        <w:tabs>
          <w:tab w:val="num" w:pos="0"/>
        </w:tabs>
        <w:ind w:left="0" w:firstLine="288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5">
      <w:start w:val="20"/>
      <w:numFmt w:val="decimal"/>
      <w:lvlText w:val="%6."/>
      <w:lvlJc w:val="left"/>
      <w:pPr>
        <w:tabs>
          <w:tab w:val="num" w:pos="0"/>
        </w:tabs>
        <w:ind w:left="0" w:firstLine="720"/>
      </w:pPr>
      <w:rPr>
        <w:rFonts w:ascii="Times New Roman" w:hAnsi="Times New Roman" w:cs="Times New Roman" w:hint="default"/>
        <w:b/>
        <w:i w:val="0"/>
        <w:caps w:val="0"/>
        <w:strike w:val="0"/>
        <w:dstrike w:val="0"/>
        <w:vanish w:val="0"/>
        <w:webHidden w:val="0"/>
        <w:color w:val="auto"/>
        <w:sz w:val="22"/>
        <w:u w:val="none"/>
        <w:effect w:val="none"/>
        <w:vertAlign w:val="baseline"/>
        <w:specVanish w:val="0"/>
      </w:rPr>
    </w:lvl>
    <w:lvl w:ilvl="6">
      <w:start w:val="1"/>
      <w:numFmt w:val="decimal"/>
      <w:isLgl/>
      <w:lvlText w:val="%6.%7."/>
      <w:lvlJc w:val="left"/>
      <w:pPr>
        <w:tabs>
          <w:tab w:val="num" w:pos="0"/>
        </w:tabs>
        <w:ind w:left="0" w:firstLine="1440"/>
      </w:pPr>
      <w:rPr>
        <w:rFonts w:ascii="Times New Roman" w:hAnsi="Times New Roman" w:cs="Times New Roman" w:hint="default"/>
        <w:b w:val="0"/>
        <w:i w:val="0"/>
        <w:caps w:val="0"/>
        <w:strike w:val="0"/>
        <w:dstrike w:val="0"/>
        <w:vanish w:val="0"/>
        <w:webHidden w:val="0"/>
        <w:color w:val="auto"/>
        <w:sz w:val="22"/>
        <w:u w:val="none"/>
        <w:effect w:val="none"/>
        <w:vertAlign w:val="baseline"/>
        <w:specVanish w:val="0"/>
      </w:rPr>
    </w:lvl>
    <w:lvl w:ilvl="7">
      <w:start w:val="1"/>
      <w:numFmt w:val="lowerRoman"/>
      <w:lvlText w:val="(%8)"/>
      <w:lvlJc w:val="left"/>
      <w:pPr>
        <w:tabs>
          <w:tab w:val="num" w:pos="0"/>
        </w:tabs>
        <w:ind w:left="0" w:firstLine="1440"/>
      </w:pPr>
      <w:rPr>
        <w:rFonts w:ascii="Times New Roman" w:hAnsi="Times New Roman" w:cs="Times New Roman" w:hint="default"/>
        <w:b w:val="0"/>
        <w:i w:val="0"/>
        <w:caps w:val="0"/>
        <w:strike w:val="0"/>
        <w:dstrike w:val="0"/>
        <w:vanish w:val="0"/>
        <w:webHidden w:val="0"/>
        <w:color w:val="auto"/>
        <w:sz w:val="22"/>
        <w:u w:val="none"/>
        <w:effect w:val="none"/>
        <w:vertAlign w:val="baseline"/>
        <w:specVanish w:val="0"/>
      </w:rPr>
    </w:lvl>
    <w:lvl w:ilvl="8">
      <w:start w:val="1"/>
      <w:numFmt w:val="none"/>
      <w:suff w:val="nothing"/>
      <w:lvlText w:val=""/>
      <w:lvlJc w:val="left"/>
      <w:pPr>
        <w:ind w:left="0" w:firstLine="576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abstractNum>
  <w:abstractNum w:abstractNumId="5" w15:restartNumberingAfterBreak="0">
    <w:nsid w:val="1C7D13AA"/>
    <w:multiLevelType w:val="hybridMultilevel"/>
    <w:tmpl w:val="42DC58E0"/>
    <w:lvl w:ilvl="0" w:tplc="122C9996">
      <w:start w:val="1"/>
      <w:numFmt w:val="bullet"/>
      <w:lvlText w:val=""/>
      <w:lvlJc w:val="left"/>
      <w:pPr>
        <w:ind w:left="720" w:hanging="360"/>
      </w:pPr>
      <w:rPr>
        <w:rFonts w:ascii="Symbol" w:hAnsi="Symbol"/>
      </w:rPr>
    </w:lvl>
    <w:lvl w:ilvl="1" w:tplc="871A6B2A">
      <w:start w:val="1"/>
      <w:numFmt w:val="bullet"/>
      <w:lvlText w:val=""/>
      <w:lvlJc w:val="left"/>
      <w:pPr>
        <w:ind w:left="720" w:hanging="360"/>
      </w:pPr>
      <w:rPr>
        <w:rFonts w:ascii="Symbol" w:hAnsi="Symbol"/>
      </w:rPr>
    </w:lvl>
    <w:lvl w:ilvl="2" w:tplc="97DC64E2">
      <w:start w:val="1"/>
      <w:numFmt w:val="bullet"/>
      <w:lvlText w:val=""/>
      <w:lvlJc w:val="left"/>
      <w:pPr>
        <w:ind w:left="720" w:hanging="360"/>
      </w:pPr>
      <w:rPr>
        <w:rFonts w:ascii="Symbol" w:hAnsi="Symbol"/>
      </w:rPr>
    </w:lvl>
    <w:lvl w:ilvl="3" w:tplc="B122D2A2">
      <w:start w:val="1"/>
      <w:numFmt w:val="bullet"/>
      <w:lvlText w:val=""/>
      <w:lvlJc w:val="left"/>
      <w:pPr>
        <w:ind w:left="720" w:hanging="360"/>
      </w:pPr>
      <w:rPr>
        <w:rFonts w:ascii="Symbol" w:hAnsi="Symbol"/>
      </w:rPr>
    </w:lvl>
    <w:lvl w:ilvl="4" w:tplc="06A655AC">
      <w:start w:val="1"/>
      <w:numFmt w:val="bullet"/>
      <w:lvlText w:val=""/>
      <w:lvlJc w:val="left"/>
      <w:pPr>
        <w:ind w:left="720" w:hanging="360"/>
      </w:pPr>
      <w:rPr>
        <w:rFonts w:ascii="Symbol" w:hAnsi="Symbol"/>
      </w:rPr>
    </w:lvl>
    <w:lvl w:ilvl="5" w:tplc="08841B90">
      <w:start w:val="1"/>
      <w:numFmt w:val="bullet"/>
      <w:lvlText w:val=""/>
      <w:lvlJc w:val="left"/>
      <w:pPr>
        <w:ind w:left="720" w:hanging="360"/>
      </w:pPr>
      <w:rPr>
        <w:rFonts w:ascii="Symbol" w:hAnsi="Symbol"/>
      </w:rPr>
    </w:lvl>
    <w:lvl w:ilvl="6" w:tplc="AEDE3058">
      <w:start w:val="1"/>
      <w:numFmt w:val="bullet"/>
      <w:lvlText w:val=""/>
      <w:lvlJc w:val="left"/>
      <w:pPr>
        <w:ind w:left="720" w:hanging="360"/>
      </w:pPr>
      <w:rPr>
        <w:rFonts w:ascii="Symbol" w:hAnsi="Symbol"/>
      </w:rPr>
    </w:lvl>
    <w:lvl w:ilvl="7" w:tplc="2F04F824">
      <w:start w:val="1"/>
      <w:numFmt w:val="bullet"/>
      <w:lvlText w:val=""/>
      <w:lvlJc w:val="left"/>
      <w:pPr>
        <w:ind w:left="720" w:hanging="360"/>
      </w:pPr>
      <w:rPr>
        <w:rFonts w:ascii="Symbol" w:hAnsi="Symbol"/>
      </w:rPr>
    </w:lvl>
    <w:lvl w:ilvl="8" w:tplc="20280388">
      <w:start w:val="1"/>
      <w:numFmt w:val="bullet"/>
      <w:lvlText w:val=""/>
      <w:lvlJc w:val="left"/>
      <w:pPr>
        <w:ind w:left="720" w:hanging="360"/>
      </w:pPr>
      <w:rPr>
        <w:rFonts w:ascii="Symbol" w:hAnsi="Symbol"/>
      </w:rPr>
    </w:lvl>
  </w:abstractNum>
  <w:abstractNum w:abstractNumId="6" w15:restartNumberingAfterBreak="0">
    <w:nsid w:val="20685BA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BB7CE9"/>
    <w:multiLevelType w:val="hybridMultilevel"/>
    <w:tmpl w:val="6D7486BC"/>
    <w:lvl w:ilvl="0" w:tplc="64B25F66">
      <w:start w:val="1"/>
      <w:numFmt w:val="decimal"/>
      <w:lvlText w:val="%1."/>
      <w:lvlJc w:val="left"/>
      <w:pPr>
        <w:ind w:left="720" w:hanging="720"/>
      </w:pPr>
      <w:rPr>
        <w:rFonts w:hint="default"/>
        <w:b w:val="0"/>
        <w:i w:val="0"/>
      </w:rPr>
    </w:lvl>
    <w:lvl w:ilvl="1" w:tplc="2F7CF1DC">
      <w:start w:val="1"/>
      <w:numFmt w:val="lowerLetter"/>
      <w:lvlText w:val="(%2)"/>
      <w:lvlJc w:val="left"/>
      <w:pPr>
        <w:ind w:left="720" w:firstLine="0"/>
      </w:pPr>
      <w:rPr>
        <w:rFonts w:hint="default"/>
        <w:b w:val="0"/>
        <w:i w:val="0"/>
        <w:sz w:val="20"/>
      </w:rPr>
    </w:lvl>
    <w:lvl w:ilvl="2" w:tplc="6E3A16D6">
      <w:start w:val="1"/>
      <w:numFmt w:val="lowerRoman"/>
      <w:lvlText w:val="(%3)"/>
      <w:lvlJc w:val="right"/>
      <w:pPr>
        <w:ind w:left="1440" w:firstLine="0"/>
      </w:pPr>
      <w:rPr>
        <w:rFonts w:hint="default"/>
        <w:b w:val="0"/>
        <w:i w:val="0"/>
        <w:sz w:val="20"/>
      </w:rPr>
    </w:lvl>
    <w:lvl w:ilvl="3" w:tplc="0409000F">
      <w:start w:val="1"/>
      <w:numFmt w:val="decimal"/>
      <w:lvlText w:val="%4."/>
      <w:lvlJc w:val="left"/>
      <w:pPr>
        <w:ind w:left="2880" w:hanging="360"/>
      </w:pPr>
    </w:lvl>
    <w:lvl w:ilvl="4" w:tplc="D266163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67169"/>
    <w:multiLevelType w:val="multilevel"/>
    <w:tmpl w:val="2C4A9BC4"/>
    <w:lvl w:ilvl="0">
      <w:start w:val="1"/>
      <w:numFmt w:val="decimal"/>
      <w:lvlText w:val="%1"/>
      <w:lvlJc w:val="left"/>
      <w:pPr>
        <w:ind w:left="0" w:firstLine="0"/>
      </w:pPr>
      <w:rPr>
        <w:rFonts w:eastAsia="Times New Roman" w:cs="Times New Roman"/>
        <w:b/>
        <w:i w:val="0"/>
        <w:sz w:val="22"/>
        <w:szCs w:val="22"/>
      </w:rPr>
    </w:lvl>
    <w:lvl w:ilvl="1">
      <w:start w:val="1"/>
      <w:numFmt w:val="decimal"/>
      <w:lvlText w:val="%1.%2"/>
      <w:lvlJc w:val="left"/>
      <w:pPr>
        <w:ind w:left="0" w:firstLine="0"/>
      </w:pPr>
      <w:rPr>
        <w:rFonts w:eastAsia="Times New Roman" w:cs="Times New Roman"/>
        <w:sz w:val="22"/>
        <w:szCs w:val="22"/>
        <w:u w:val="none"/>
      </w:rPr>
    </w:lvl>
    <w:lvl w:ilvl="2">
      <w:start w:val="1"/>
      <w:numFmt w:val="decimal"/>
      <w:lvlText w:val="%1.%2.%3"/>
      <w:lvlJc w:val="left"/>
      <w:pPr>
        <w:ind w:left="0" w:firstLine="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7396FBA"/>
    <w:multiLevelType w:val="hybridMultilevel"/>
    <w:tmpl w:val="E89EB612"/>
    <w:lvl w:ilvl="0" w:tplc="5274BCAA">
      <w:start w:val="1"/>
      <w:numFmt w:val="decimal"/>
      <w:lvlText w:val="%1."/>
      <w:lvlJc w:val="left"/>
      <w:pPr>
        <w:ind w:left="1020" w:hanging="360"/>
      </w:pPr>
    </w:lvl>
    <w:lvl w:ilvl="1" w:tplc="5D4CB918">
      <w:start w:val="1"/>
      <w:numFmt w:val="decimal"/>
      <w:lvlText w:val="%2."/>
      <w:lvlJc w:val="left"/>
      <w:pPr>
        <w:ind w:left="1020" w:hanging="360"/>
      </w:pPr>
    </w:lvl>
    <w:lvl w:ilvl="2" w:tplc="7B304DF4">
      <w:start w:val="1"/>
      <w:numFmt w:val="decimal"/>
      <w:lvlText w:val="%3."/>
      <w:lvlJc w:val="left"/>
      <w:pPr>
        <w:ind w:left="1020" w:hanging="360"/>
      </w:pPr>
    </w:lvl>
    <w:lvl w:ilvl="3" w:tplc="16B8173A">
      <w:start w:val="1"/>
      <w:numFmt w:val="decimal"/>
      <w:lvlText w:val="%4."/>
      <w:lvlJc w:val="left"/>
      <w:pPr>
        <w:ind w:left="1020" w:hanging="360"/>
      </w:pPr>
    </w:lvl>
    <w:lvl w:ilvl="4" w:tplc="5944D9C0">
      <w:start w:val="1"/>
      <w:numFmt w:val="decimal"/>
      <w:lvlText w:val="%5."/>
      <w:lvlJc w:val="left"/>
      <w:pPr>
        <w:ind w:left="1020" w:hanging="360"/>
      </w:pPr>
    </w:lvl>
    <w:lvl w:ilvl="5" w:tplc="4F34D318">
      <w:start w:val="1"/>
      <w:numFmt w:val="decimal"/>
      <w:lvlText w:val="%6."/>
      <w:lvlJc w:val="left"/>
      <w:pPr>
        <w:ind w:left="1020" w:hanging="360"/>
      </w:pPr>
    </w:lvl>
    <w:lvl w:ilvl="6" w:tplc="BA303DA0">
      <w:start w:val="1"/>
      <w:numFmt w:val="decimal"/>
      <w:lvlText w:val="%7."/>
      <w:lvlJc w:val="left"/>
      <w:pPr>
        <w:ind w:left="1020" w:hanging="360"/>
      </w:pPr>
    </w:lvl>
    <w:lvl w:ilvl="7" w:tplc="81344A7E">
      <w:start w:val="1"/>
      <w:numFmt w:val="decimal"/>
      <w:lvlText w:val="%8."/>
      <w:lvlJc w:val="left"/>
      <w:pPr>
        <w:ind w:left="1020" w:hanging="360"/>
      </w:pPr>
    </w:lvl>
    <w:lvl w:ilvl="8" w:tplc="2A22AF76">
      <w:start w:val="1"/>
      <w:numFmt w:val="decimal"/>
      <w:lvlText w:val="%9."/>
      <w:lvlJc w:val="left"/>
      <w:pPr>
        <w:ind w:left="1020" w:hanging="360"/>
      </w:pPr>
    </w:lvl>
  </w:abstractNum>
  <w:abstractNum w:abstractNumId="10" w15:restartNumberingAfterBreak="0">
    <w:nsid w:val="33841DB5"/>
    <w:multiLevelType w:val="hybridMultilevel"/>
    <w:tmpl w:val="A836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B6E7D"/>
    <w:multiLevelType w:val="multilevel"/>
    <w:tmpl w:val="5A7011B2"/>
    <w:lvl w:ilvl="0">
      <w:start w:val="1"/>
      <w:numFmt w:val="decimal"/>
      <w:suff w:val="nothing"/>
      <w:lvlText w:val="ARTICLE %1"/>
      <w:lvlJc w:val="left"/>
      <w:pPr>
        <w:tabs>
          <w:tab w:val="num" w:pos="0"/>
        </w:tabs>
        <w:ind w:left="-72" w:firstLine="0"/>
      </w:pPr>
      <w:rPr>
        <w:rFonts w:ascii="Times New Roman Bold" w:eastAsia="Times New Roman Bold" w:hAnsi="Times New Roman Bold" w:cs="Times New Roman Bold" w:hint="default"/>
        <w:b/>
        <w:i w:val="0"/>
        <w:caps w:val="0"/>
        <w:vanish w:val="0"/>
        <w:webHidden w:val="0"/>
        <w:color w:val="auto"/>
        <w:sz w:val="24"/>
        <w:u w:val="singl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0" w:firstLine="720"/>
      </w:pPr>
      <w:rPr>
        <w:rFonts w:ascii="Times New Roman" w:hAnsi="Times New Roman" w:cs="Times New Roman"/>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0"/>
        </w:tabs>
        <w:ind w:left="-131" w:firstLine="1440"/>
      </w:pPr>
      <w:rPr>
        <w:rFonts w:ascii="Times New Roman" w:hAnsi="Times New Roman" w:cs="Times New Roman"/>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1440" w:firstLine="576"/>
      </w:pPr>
      <w:rPr>
        <w:rFonts w:ascii="Times New Roman" w:hAnsi="Times New Roman" w:cs="Times New Roman"/>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0"/>
        </w:tabs>
        <w:ind w:left="0" w:firstLine="2880"/>
      </w:pPr>
      <w:rPr>
        <w:rFonts w:ascii="Times New Roman" w:hAnsi="Times New Roman" w:cs="Times New Roman"/>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0" w:firstLine="720"/>
      </w:pPr>
      <w:rPr>
        <w:rFonts w:ascii="Times New Roman" w:hAnsi="Times New Roman" w:cs="Times New Roman"/>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6.%7."/>
      <w:lvlJc w:val="left"/>
      <w:pPr>
        <w:tabs>
          <w:tab w:val="num" w:pos="0"/>
        </w:tabs>
        <w:ind w:left="0" w:firstLine="1440"/>
      </w:pPr>
      <w:rPr>
        <w:rFonts w:ascii="Times New Roman" w:hAnsi="Times New Roman" w:cs="Times New Roman"/>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0" w:firstLine="1440"/>
      </w:pPr>
      <w:rPr>
        <w:rFonts w:ascii="Times New Roman" w:hAnsi="Times New Roman" w:cs="Times New Roman"/>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5760"/>
      </w:pPr>
      <w:rPr>
        <w:rFonts w:ascii="Times New Roman" w:hAnsi="Times New Roman" w:cs="Times New Roman"/>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D3B53E3"/>
    <w:multiLevelType w:val="hybridMultilevel"/>
    <w:tmpl w:val="CC44E610"/>
    <w:lvl w:ilvl="0" w:tplc="A0BCB5C0">
      <w:start w:val="1"/>
      <w:numFmt w:val="decimal"/>
      <w:lvlText w:val="%1."/>
      <w:lvlJc w:val="left"/>
      <w:pPr>
        <w:ind w:left="1020" w:hanging="360"/>
      </w:pPr>
    </w:lvl>
    <w:lvl w:ilvl="1" w:tplc="03784D12">
      <w:start w:val="1"/>
      <w:numFmt w:val="decimal"/>
      <w:lvlText w:val="%2."/>
      <w:lvlJc w:val="left"/>
      <w:pPr>
        <w:ind w:left="1020" w:hanging="360"/>
      </w:pPr>
    </w:lvl>
    <w:lvl w:ilvl="2" w:tplc="24367956">
      <w:start w:val="1"/>
      <w:numFmt w:val="decimal"/>
      <w:lvlText w:val="%3."/>
      <w:lvlJc w:val="left"/>
      <w:pPr>
        <w:ind w:left="1020" w:hanging="360"/>
      </w:pPr>
    </w:lvl>
    <w:lvl w:ilvl="3" w:tplc="752A3B34">
      <w:start w:val="1"/>
      <w:numFmt w:val="decimal"/>
      <w:lvlText w:val="%4."/>
      <w:lvlJc w:val="left"/>
      <w:pPr>
        <w:ind w:left="1020" w:hanging="360"/>
      </w:pPr>
    </w:lvl>
    <w:lvl w:ilvl="4" w:tplc="AA46B592">
      <w:start w:val="1"/>
      <w:numFmt w:val="decimal"/>
      <w:lvlText w:val="%5."/>
      <w:lvlJc w:val="left"/>
      <w:pPr>
        <w:ind w:left="1020" w:hanging="360"/>
      </w:pPr>
    </w:lvl>
    <w:lvl w:ilvl="5" w:tplc="37D0B134">
      <w:start w:val="1"/>
      <w:numFmt w:val="decimal"/>
      <w:lvlText w:val="%6."/>
      <w:lvlJc w:val="left"/>
      <w:pPr>
        <w:ind w:left="1020" w:hanging="360"/>
      </w:pPr>
    </w:lvl>
    <w:lvl w:ilvl="6" w:tplc="94C02B50">
      <w:start w:val="1"/>
      <w:numFmt w:val="decimal"/>
      <w:lvlText w:val="%7."/>
      <w:lvlJc w:val="left"/>
      <w:pPr>
        <w:ind w:left="1020" w:hanging="360"/>
      </w:pPr>
    </w:lvl>
    <w:lvl w:ilvl="7" w:tplc="ED764F26">
      <w:start w:val="1"/>
      <w:numFmt w:val="decimal"/>
      <w:lvlText w:val="%8."/>
      <w:lvlJc w:val="left"/>
      <w:pPr>
        <w:ind w:left="1020" w:hanging="360"/>
      </w:pPr>
    </w:lvl>
    <w:lvl w:ilvl="8" w:tplc="BA48DC42">
      <w:start w:val="1"/>
      <w:numFmt w:val="decimal"/>
      <w:lvlText w:val="%9."/>
      <w:lvlJc w:val="left"/>
      <w:pPr>
        <w:ind w:left="1020" w:hanging="360"/>
      </w:pPr>
    </w:lvl>
  </w:abstractNum>
  <w:abstractNum w:abstractNumId="13" w15:restartNumberingAfterBreak="0">
    <w:nsid w:val="3F880197"/>
    <w:multiLevelType w:val="hybridMultilevel"/>
    <w:tmpl w:val="BD4A68FA"/>
    <w:lvl w:ilvl="0" w:tplc="41C2127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395D83"/>
    <w:multiLevelType w:val="hybridMultilevel"/>
    <w:tmpl w:val="7D2C7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F3224"/>
    <w:multiLevelType w:val="hybridMultilevel"/>
    <w:tmpl w:val="796208FE"/>
    <w:lvl w:ilvl="0" w:tplc="3ECA4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BC63DD"/>
    <w:multiLevelType w:val="hybridMultilevel"/>
    <w:tmpl w:val="A418A45C"/>
    <w:lvl w:ilvl="0" w:tplc="C73837EE">
      <w:start w:val="1"/>
      <w:numFmt w:val="decimal"/>
      <w:lvlText w:val="%1."/>
      <w:lvlJc w:val="left"/>
      <w:pPr>
        <w:ind w:left="1020" w:hanging="360"/>
      </w:pPr>
    </w:lvl>
    <w:lvl w:ilvl="1" w:tplc="FFB6919A">
      <w:start w:val="1"/>
      <w:numFmt w:val="decimal"/>
      <w:lvlText w:val="%2."/>
      <w:lvlJc w:val="left"/>
      <w:pPr>
        <w:ind w:left="1020" w:hanging="360"/>
      </w:pPr>
    </w:lvl>
    <w:lvl w:ilvl="2" w:tplc="55BEC4B4">
      <w:start w:val="1"/>
      <w:numFmt w:val="decimal"/>
      <w:lvlText w:val="%3."/>
      <w:lvlJc w:val="left"/>
      <w:pPr>
        <w:ind w:left="1020" w:hanging="360"/>
      </w:pPr>
    </w:lvl>
    <w:lvl w:ilvl="3" w:tplc="E15C2C5E">
      <w:start w:val="1"/>
      <w:numFmt w:val="decimal"/>
      <w:lvlText w:val="%4."/>
      <w:lvlJc w:val="left"/>
      <w:pPr>
        <w:ind w:left="1020" w:hanging="360"/>
      </w:pPr>
    </w:lvl>
    <w:lvl w:ilvl="4" w:tplc="620CEDAA">
      <w:start w:val="1"/>
      <w:numFmt w:val="decimal"/>
      <w:lvlText w:val="%5."/>
      <w:lvlJc w:val="left"/>
      <w:pPr>
        <w:ind w:left="1020" w:hanging="360"/>
      </w:pPr>
    </w:lvl>
    <w:lvl w:ilvl="5" w:tplc="1960F56A">
      <w:start w:val="1"/>
      <w:numFmt w:val="decimal"/>
      <w:lvlText w:val="%6."/>
      <w:lvlJc w:val="left"/>
      <w:pPr>
        <w:ind w:left="1020" w:hanging="360"/>
      </w:pPr>
    </w:lvl>
    <w:lvl w:ilvl="6" w:tplc="71B47FFE">
      <w:start w:val="1"/>
      <w:numFmt w:val="decimal"/>
      <w:lvlText w:val="%7."/>
      <w:lvlJc w:val="left"/>
      <w:pPr>
        <w:ind w:left="1020" w:hanging="360"/>
      </w:pPr>
    </w:lvl>
    <w:lvl w:ilvl="7" w:tplc="C14C2C80">
      <w:start w:val="1"/>
      <w:numFmt w:val="decimal"/>
      <w:lvlText w:val="%8."/>
      <w:lvlJc w:val="left"/>
      <w:pPr>
        <w:ind w:left="1020" w:hanging="360"/>
      </w:pPr>
    </w:lvl>
    <w:lvl w:ilvl="8" w:tplc="9920D104">
      <w:start w:val="1"/>
      <w:numFmt w:val="decimal"/>
      <w:lvlText w:val="%9."/>
      <w:lvlJc w:val="left"/>
      <w:pPr>
        <w:ind w:left="1020" w:hanging="360"/>
      </w:pPr>
    </w:lvl>
  </w:abstractNum>
  <w:abstractNum w:abstractNumId="17" w15:restartNumberingAfterBreak="0">
    <w:nsid w:val="4B6A5738"/>
    <w:multiLevelType w:val="multilevel"/>
    <w:tmpl w:val="3B42D0B0"/>
    <w:lvl w:ilvl="0">
      <w:start w:val="2"/>
      <w:numFmt w:val="decimal"/>
      <w:lvlText w:val="%1."/>
      <w:lvlJc w:val="left"/>
      <w:pPr>
        <w:tabs>
          <w:tab w:val="decimal" w:pos="720"/>
        </w:tabs>
        <w:ind w:left="720"/>
      </w:pPr>
      <w:rPr>
        <w:rFonts w:ascii="Times New Roman" w:eastAsia="Arial" w:hAnsi="Times New Roman" w:cs="Times New Roman"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8B4939"/>
    <w:multiLevelType w:val="hybridMultilevel"/>
    <w:tmpl w:val="763A3250"/>
    <w:lvl w:ilvl="0" w:tplc="74821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1F5491"/>
    <w:multiLevelType w:val="hybridMultilevel"/>
    <w:tmpl w:val="29C02860"/>
    <w:lvl w:ilvl="0" w:tplc="62C8FA44">
      <w:start w:val="1"/>
      <w:numFmt w:val="bullet"/>
      <w:lvlText w:val=""/>
      <w:lvlJc w:val="left"/>
      <w:pPr>
        <w:ind w:left="720" w:hanging="360"/>
      </w:pPr>
      <w:rPr>
        <w:rFonts w:ascii="Symbol" w:hAnsi="Symbol"/>
      </w:rPr>
    </w:lvl>
    <w:lvl w:ilvl="1" w:tplc="8A8C975C">
      <w:start w:val="1"/>
      <w:numFmt w:val="bullet"/>
      <w:lvlText w:val=""/>
      <w:lvlJc w:val="left"/>
      <w:pPr>
        <w:ind w:left="720" w:hanging="360"/>
      </w:pPr>
      <w:rPr>
        <w:rFonts w:ascii="Symbol" w:hAnsi="Symbol"/>
      </w:rPr>
    </w:lvl>
    <w:lvl w:ilvl="2" w:tplc="42DEA8A6">
      <w:start w:val="1"/>
      <w:numFmt w:val="bullet"/>
      <w:lvlText w:val=""/>
      <w:lvlJc w:val="left"/>
      <w:pPr>
        <w:ind w:left="720" w:hanging="360"/>
      </w:pPr>
      <w:rPr>
        <w:rFonts w:ascii="Symbol" w:hAnsi="Symbol"/>
      </w:rPr>
    </w:lvl>
    <w:lvl w:ilvl="3" w:tplc="78B07E34">
      <w:start w:val="1"/>
      <w:numFmt w:val="bullet"/>
      <w:lvlText w:val=""/>
      <w:lvlJc w:val="left"/>
      <w:pPr>
        <w:ind w:left="720" w:hanging="360"/>
      </w:pPr>
      <w:rPr>
        <w:rFonts w:ascii="Symbol" w:hAnsi="Symbol"/>
      </w:rPr>
    </w:lvl>
    <w:lvl w:ilvl="4" w:tplc="1A0C8BFA">
      <w:start w:val="1"/>
      <w:numFmt w:val="bullet"/>
      <w:lvlText w:val=""/>
      <w:lvlJc w:val="left"/>
      <w:pPr>
        <w:ind w:left="720" w:hanging="360"/>
      </w:pPr>
      <w:rPr>
        <w:rFonts w:ascii="Symbol" w:hAnsi="Symbol"/>
      </w:rPr>
    </w:lvl>
    <w:lvl w:ilvl="5" w:tplc="5DFC0EA8">
      <w:start w:val="1"/>
      <w:numFmt w:val="bullet"/>
      <w:lvlText w:val=""/>
      <w:lvlJc w:val="left"/>
      <w:pPr>
        <w:ind w:left="720" w:hanging="360"/>
      </w:pPr>
      <w:rPr>
        <w:rFonts w:ascii="Symbol" w:hAnsi="Symbol"/>
      </w:rPr>
    </w:lvl>
    <w:lvl w:ilvl="6" w:tplc="80CECD12">
      <w:start w:val="1"/>
      <w:numFmt w:val="bullet"/>
      <w:lvlText w:val=""/>
      <w:lvlJc w:val="left"/>
      <w:pPr>
        <w:ind w:left="720" w:hanging="360"/>
      </w:pPr>
      <w:rPr>
        <w:rFonts w:ascii="Symbol" w:hAnsi="Symbol"/>
      </w:rPr>
    </w:lvl>
    <w:lvl w:ilvl="7" w:tplc="D85E0A7E">
      <w:start w:val="1"/>
      <w:numFmt w:val="bullet"/>
      <w:lvlText w:val=""/>
      <w:lvlJc w:val="left"/>
      <w:pPr>
        <w:ind w:left="720" w:hanging="360"/>
      </w:pPr>
      <w:rPr>
        <w:rFonts w:ascii="Symbol" w:hAnsi="Symbol"/>
      </w:rPr>
    </w:lvl>
    <w:lvl w:ilvl="8" w:tplc="03484086">
      <w:start w:val="1"/>
      <w:numFmt w:val="bullet"/>
      <w:lvlText w:val=""/>
      <w:lvlJc w:val="left"/>
      <w:pPr>
        <w:ind w:left="720" w:hanging="360"/>
      </w:pPr>
      <w:rPr>
        <w:rFonts w:ascii="Symbol" w:hAnsi="Symbol"/>
      </w:rPr>
    </w:lvl>
  </w:abstractNum>
  <w:abstractNum w:abstractNumId="20" w15:restartNumberingAfterBreak="0">
    <w:nsid w:val="4E2A690B"/>
    <w:multiLevelType w:val="hybridMultilevel"/>
    <w:tmpl w:val="4F189A2E"/>
    <w:lvl w:ilvl="0" w:tplc="55B8E8CC">
      <w:start w:val="1"/>
      <w:numFmt w:val="bullet"/>
      <w:lvlText w:val=""/>
      <w:lvlJc w:val="left"/>
      <w:pPr>
        <w:ind w:left="720" w:hanging="360"/>
      </w:pPr>
      <w:rPr>
        <w:rFonts w:ascii="Symbol" w:hAnsi="Symbol"/>
      </w:rPr>
    </w:lvl>
    <w:lvl w:ilvl="1" w:tplc="76AC2198">
      <w:start w:val="1"/>
      <w:numFmt w:val="bullet"/>
      <w:lvlText w:val=""/>
      <w:lvlJc w:val="left"/>
      <w:pPr>
        <w:ind w:left="720" w:hanging="360"/>
      </w:pPr>
      <w:rPr>
        <w:rFonts w:ascii="Symbol" w:hAnsi="Symbol"/>
      </w:rPr>
    </w:lvl>
    <w:lvl w:ilvl="2" w:tplc="1DC2E44E">
      <w:start w:val="1"/>
      <w:numFmt w:val="bullet"/>
      <w:lvlText w:val=""/>
      <w:lvlJc w:val="left"/>
      <w:pPr>
        <w:ind w:left="720" w:hanging="360"/>
      </w:pPr>
      <w:rPr>
        <w:rFonts w:ascii="Symbol" w:hAnsi="Symbol"/>
      </w:rPr>
    </w:lvl>
    <w:lvl w:ilvl="3" w:tplc="3CFC22E2">
      <w:start w:val="1"/>
      <w:numFmt w:val="bullet"/>
      <w:lvlText w:val=""/>
      <w:lvlJc w:val="left"/>
      <w:pPr>
        <w:ind w:left="720" w:hanging="360"/>
      </w:pPr>
      <w:rPr>
        <w:rFonts w:ascii="Symbol" w:hAnsi="Symbol"/>
      </w:rPr>
    </w:lvl>
    <w:lvl w:ilvl="4" w:tplc="953A64C0">
      <w:start w:val="1"/>
      <w:numFmt w:val="bullet"/>
      <w:lvlText w:val=""/>
      <w:lvlJc w:val="left"/>
      <w:pPr>
        <w:ind w:left="720" w:hanging="360"/>
      </w:pPr>
      <w:rPr>
        <w:rFonts w:ascii="Symbol" w:hAnsi="Symbol"/>
      </w:rPr>
    </w:lvl>
    <w:lvl w:ilvl="5" w:tplc="B43C0F96">
      <w:start w:val="1"/>
      <w:numFmt w:val="bullet"/>
      <w:lvlText w:val=""/>
      <w:lvlJc w:val="left"/>
      <w:pPr>
        <w:ind w:left="720" w:hanging="360"/>
      </w:pPr>
      <w:rPr>
        <w:rFonts w:ascii="Symbol" w:hAnsi="Symbol"/>
      </w:rPr>
    </w:lvl>
    <w:lvl w:ilvl="6" w:tplc="488A3528">
      <w:start w:val="1"/>
      <w:numFmt w:val="bullet"/>
      <w:lvlText w:val=""/>
      <w:lvlJc w:val="left"/>
      <w:pPr>
        <w:ind w:left="720" w:hanging="360"/>
      </w:pPr>
      <w:rPr>
        <w:rFonts w:ascii="Symbol" w:hAnsi="Symbol"/>
      </w:rPr>
    </w:lvl>
    <w:lvl w:ilvl="7" w:tplc="C8E48D5E">
      <w:start w:val="1"/>
      <w:numFmt w:val="bullet"/>
      <w:lvlText w:val=""/>
      <w:lvlJc w:val="left"/>
      <w:pPr>
        <w:ind w:left="720" w:hanging="360"/>
      </w:pPr>
      <w:rPr>
        <w:rFonts w:ascii="Symbol" w:hAnsi="Symbol"/>
      </w:rPr>
    </w:lvl>
    <w:lvl w:ilvl="8" w:tplc="D7D470D6">
      <w:start w:val="1"/>
      <w:numFmt w:val="bullet"/>
      <w:lvlText w:val=""/>
      <w:lvlJc w:val="left"/>
      <w:pPr>
        <w:ind w:left="720" w:hanging="360"/>
      </w:pPr>
      <w:rPr>
        <w:rFonts w:ascii="Symbol" w:hAnsi="Symbol"/>
      </w:rPr>
    </w:lvl>
  </w:abstractNum>
  <w:abstractNum w:abstractNumId="21" w15:restartNumberingAfterBreak="0">
    <w:nsid w:val="5CAF7D89"/>
    <w:multiLevelType w:val="hybridMultilevel"/>
    <w:tmpl w:val="77EAE22A"/>
    <w:lvl w:ilvl="0" w:tplc="DF623322">
      <w:start w:val="1"/>
      <w:numFmt w:val="decimal"/>
      <w:lvlText w:val="%1."/>
      <w:lvlJc w:val="left"/>
      <w:pPr>
        <w:ind w:left="1020" w:hanging="360"/>
      </w:pPr>
    </w:lvl>
    <w:lvl w:ilvl="1" w:tplc="EE385D0E">
      <w:start w:val="1"/>
      <w:numFmt w:val="decimal"/>
      <w:lvlText w:val="%2."/>
      <w:lvlJc w:val="left"/>
      <w:pPr>
        <w:ind w:left="1020" w:hanging="360"/>
      </w:pPr>
    </w:lvl>
    <w:lvl w:ilvl="2" w:tplc="3D58A582">
      <w:start w:val="1"/>
      <w:numFmt w:val="decimal"/>
      <w:lvlText w:val="%3."/>
      <w:lvlJc w:val="left"/>
      <w:pPr>
        <w:ind w:left="1020" w:hanging="360"/>
      </w:pPr>
    </w:lvl>
    <w:lvl w:ilvl="3" w:tplc="DDBAC5B4">
      <w:start w:val="1"/>
      <w:numFmt w:val="decimal"/>
      <w:lvlText w:val="%4."/>
      <w:lvlJc w:val="left"/>
      <w:pPr>
        <w:ind w:left="1020" w:hanging="360"/>
      </w:pPr>
    </w:lvl>
    <w:lvl w:ilvl="4" w:tplc="FE106286">
      <w:start w:val="1"/>
      <w:numFmt w:val="decimal"/>
      <w:lvlText w:val="%5."/>
      <w:lvlJc w:val="left"/>
      <w:pPr>
        <w:ind w:left="1020" w:hanging="360"/>
      </w:pPr>
    </w:lvl>
    <w:lvl w:ilvl="5" w:tplc="3D0C71E0">
      <w:start w:val="1"/>
      <w:numFmt w:val="decimal"/>
      <w:lvlText w:val="%6."/>
      <w:lvlJc w:val="left"/>
      <w:pPr>
        <w:ind w:left="1020" w:hanging="360"/>
      </w:pPr>
    </w:lvl>
    <w:lvl w:ilvl="6" w:tplc="3320990E">
      <w:start w:val="1"/>
      <w:numFmt w:val="decimal"/>
      <w:lvlText w:val="%7."/>
      <w:lvlJc w:val="left"/>
      <w:pPr>
        <w:ind w:left="1020" w:hanging="360"/>
      </w:pPr>
    </w:lvl>
    <w:lvl w:ilvl="7" w:tplc="35AEA332">
      <w:start w:val="1"/>
      <w:numFmt w:val="decimal"/>
      <w:lvlText w:val="%8."/>
      <w:lvlJc w:val="left"/>
      <w:pPr>
        <w:ind w:left="1020" w:hanging="360"/>
      </w:pPr>
    </w:lvl>
    <w:lvl w:ilvl="8" w:tplc="47029140">
      <w:start w:val="1"/>
      <w:numFmt w:val="decimal"/>
      <w:lvlText w:val="%9."/>
      <w:lvlJc w:val="left"/>
      <w:pPr>
        <w:ind w:left="1020" w:hanging="360"/>
      </w:pPr>
    </w:lvl>
  </w:abstractNum>
  <w:abstractNum w:abstractNumId="22" w15:restartNumberingAfterBreak="0">
    <w:nsid w:val="61123F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84677D"/>
    <w:multiLevelType w:val="hybridMultilevel"/>
    <w:tmpl w:val="294CD378"/>
    <w:lvl w:ilvl="0" w:tplc="A8FA0286">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BFB"/>
    <w:multiLevelType w:val="hybridMultilevel"/>
    <w:tmpl w:val="BE16D138"/>
    <w:lvl w:ilvl="0" w:tplc="C89ED4CE">
      <w:start w:val="1"/>
      <w:numFmt w:val="decimal"/>
      <w:lvlText w:val="%1."/>
      <w:lvlJc w:val="left"/>
      <w:pPr>
        <w:ind w:left="1020" w:hanging="360"/>
      </w:pPr>
    </w:lvl>
    <w:lvl w:ilvl="1" w:tplc="62A6EEF8">
      <w:start w:val="1"/>
      <w:numFmt w:val="decimal"/>
      <w:lvlText w:val="%2."/>
      <w:lvlJc w:val="left"/>
      <w:pPr>
        <w:ind w:left="1020" w:hanging="360"/>
      </w:pPr>
    </w:lvl>
    <w:lvl w:ilvl="2" w:tplc="44A27C5C">
      <w:start w:val="1"/>
      <w:numFmt w:val="decimal"/>
      <w:lvlText w:val="%3."/>
      <w:lvlJc w:val="left"/>
      <w:pPr>
        <w:ind w:left="1020" w:hanging="360"/>
      </w:pPr>
    </w:lvl>
    <w:lvl w:ilvl="3" w:tplc="5802BAEA">
      <w:start w:val="1"/>
      <w:numFmt w:val="decimal"/>
      <w:lvlText w:val="%4."/>
      <w:lvlJc w:val="left"/>
      <w:pPr>
        <w:ind w:left="1020" w:hanging="360"/>
      </w:pPr>
    </w:lvl>
    <w:lvl w:ilvl="4" w:tplc="502C0BB8">
      <w:start w:val="1"/>
      <w:numFmt w:val="decimal"/>
      <w:lvlText w:val="%5."/>
      <w:lvlJc w:val="left"/>
      <w:pPr>
        <w:ind w:left="1020" w:hanging="360"/>
      </w:pPr>
    </w:lvl>
    <w:lvl w:ilvl="5" w:tplc="17EE8A2E">
      <w:start w:val="1"/>
      <w:numFmt w:val="decimal"/>
      <w:lvlText w:val="%6."/>
      <w:lvlJc w:val="left"/>
      <w:pPr>
        <w:ind w:left="1020" w:hanging="360"/>
      </w:pPr>
    </w:lvl>
    <w:lvl w:ilvl="6" w:tplc="AE4AC5AA">
      <w:start w:val="1"/>
      <w:numFmt w:val="decimal"/>
      <w:lvlText w:val="%7."/>
      <w:lvlJc w:val="left"/>
      <w:pPr>
        <w:ind w:left="1020" w:hanging="360"/>
      </w:pPr>
    </w:lvl>
    <w:lvl w:ilvl="7" w:tplc="998652B8">
      <w:start w:val="1"/>
      <w:numFmt w:val="decimal"/>
      <w:lvlText w:val="%8."/>
      <w:lvlJc w:val="left"/>
      <w:pPr>
        <w:ind w:left="1020" w:hanging="360"/>
      </w:pPr>
    </w:lvl>
    <w:lvl w:ilvl="8" w:tplc="BF8CCEC0">
      <w:start w:val="1"/>
      <w:numFmt w:val="decimal"/>
      <w:lvlText w:val="%9."/>
      <w:lvlJc w:val="left"/>
      <w:pPr>
        <w:ind w:left="1020" w:hanging="360"/>
      </w:pPr>
    </w:lvl>
  </w:abstractNum>
  <w:abstractNum w:abstractNumId="25" w15:restartNumberingAfterBreak="0">
    <w:nsid w:val="70A06A5B"/>
    <w:multiLevelType w:val="hybridMultilevel"/>
    <w:tmpl w:val="06D68DBC"/>
    <w:lvl w:ilvl="0" w:tplc="D11A6388">
      <w:start w:val="1"/>
      <w:numFmt w:val="decimal"/>
      <w:lvlText w:val="%1."/>
      <w:lvlJc w:val="left"/>
      <w:pPr>
        <w:ind w:left="1020" w:hanging="360"/>
      </w:pPr>
    </w:lvl>
    <w:lvl w:ilvl="1" w:tplc="E0EA15C6">
      <w:start w:val="1"/>
      <w:numFmt w:val="decimal"/>
      <w:lvlText w:val="%2."/>
      <w:lvlJc w:val="left"/>
      <w:pPr>
        <w:ind w:left="1020" w:hanging="360"/>
      </w:pPr>
    </w:lvl>
    <w:lvl w:ilvl="2" w:tplc="D57A4B8C">
      <w:start w:val="1"/>
      <w:numFmt w:val="decimal"/>
      <w:lvlText w:val="%3."/>
      <w:lvlJc w:val="left"/>
      <w:pPr>
        <w:ind w:left="1020" w:hanging="360"/>
      </w:pPr>
    </w:lvl>
    <w:lvl w:ilvl="3" w:tplc="CFFE03A4">
      <w:start w:val="1"/>
      <w:numFmt w:val="decimal"/>
      <w:lvlText w:val="%4."/>
      <w:lvlJc w:val="left"/>
      <w:pPr>
        <w:ind w:left="1020" w:hanging="360"/>
      </w:pPr>
    </w:lvl>
    <w:lvl w:ilvl="4" w:tplc="1F706150">
      <w:start w:val="1"/>
      <w:numFmt w:val="decimal"/>
      <w:lvlText w:val="%5."/>
      <w:lvlJc w:val="left"/>
      <w:pPr>
        <w:ind w:left="1020" w:hanging="360"/>
      </w:pPr>
    </w:lvl>
    <w:lvl w:ilvl="5" w:tplc="BB984B6E">
      <w:start w:val="1"/>
      <w:numFmt w:val="decimal"/>
      <w:lvlText w:val="%6."/>
      <w:lvlJc w:val="left"/>
      <w:pPr>
        <w:ind w:left="1020" w:hanging="360"/>
      </w:pPr>
    </w:lvl>
    <w:lvl w:ilvl="6" w:tplc="0CF43380">
      <w:start w:val="1"/>
      <w:numFmt w:val="decimal"/>
      <w:lvlText w:val="%7."/>
      <w:lvlJc w:val="left"/>
      <w:pPr>
        <w:ind w:left="1020" w:hanging="360"/>
      </w:pPr>
    </w:lvl>
    <w:lvl w:ilvl="7" w:tplc="1660C81E">
      <w:start w:val="1"/>
      <w:numFmt w:val="decimal"/>
      <w:lvlText w:val="%8."/>
      <w:lvlJc w:val="left"/>
      <w:pPr>
        <w:ind w:left="1020" w:hanging="360"/>
      </w:pPr>
    </w:lvl>
    <w:lvl w:ilvl="8" w:tplc="D4846E82">
      <w:start w:val="1"/>
      <w:numFmt w:val="decimal"/>
      <w:lvlText w:val="%9."/>
      <w:lvlJc w:val="left"/>
      <w:pPr>
        <w:ind w:left="1020" w:hanging="360"/>
      </w:pPr>
    </w:lvl>
  </w:abstractNum>
  <w:abstractNum w:abstractNumId="26" w15:restartNumberingAfterBreak="0">
    <w:nsid w:val="71FB74F3"/>
    <w:multiLevelType w:val="hybridMultilevel"/>
    <w:tmpl w:val="D744D5F8"/>
    <w:lvl w:ilvl="0" w:tplc="41B66BA6">
      <w:start w:val="1"/>
      <w:numFmt w:val="decimal"/>
      <w:lvlText w:val="%1."/>
      <w:lvlJc w:val="left"/>
      <w:pPr>
        <w:ind w:left="1020" w:hanging="360"/>
      </w:pPr>
    </w:lvl>
    <w:lvl w:ilvl="1" w:tplc="4C8ADA74">
      <w:start w:val="1"/>
      <w:numFmt w:val="decimal"/>
      <w:lvlText w:val="%2."/>
      <w:lvlJc w:val="left"/>
      <w:pPr>
        <w:ind w:left="1020" w:hanging="360"/>
      </w:pPr>
    </w:lvl>
    <w:lvl w:ilvl="2" w:tplc="4B50CB90">
      <w:start w:val="1"/>
      <w:numFmt w:val="decimal"/>
      <w:lvlText w:val="%3."/>
      <w:lvlJc w:val="left"/>
      <w:pPr>
        <w:ind w:left="1020" w:hanging="360"/>
      </w:pPr>
    </w:lvl>
    <w:lvl w:ilvl="3" w:tplc="EDC2EAFA">
      <w:start w:val="1"/>
      <w:numFmt w:val="decimal"/>
      <w:lvlText w:val="%4."/>
      <w:lvlJc w:val="left"/>
      <w:pPr>
        <w:ind w:left="1020" w:hanging="360"/>
      </w:pPr>
    </w:lvl>
    <w:lvl w:ilvl="4" w:tplc="1F2AFE8C">
      <w:start w:val="1"/>
      <w:numFmt w:val="decimal"/>
      <w:lvlText w:val="%5."/>
      <w:lvlJc w:val="left"/>
      <w:pPr>
        <w:ind w:left="1020" w:hanging="360"/>
      </w:pPr>
    </w:lvl>
    <w:lvl w:ilvl="5" w:tplc="D1704148">
      <w:start w:val="1"/>
      <w:numFmt w:val="decimal"/>
      <w:lvlText w:val="%6."/>
      <w:lvlJc w:val="left"/>
      <w:pPr>
        <w:ind w:left="1020" w:hanging="360"/>
      </w:pPr>
    </w:lvl>
    <w:lvl w:ilvl="6" w:tplc="B5422844">
      <w:start w:val="1"/>
      <w:numFmt w:val="decimal"/>
      <w:lvlText w:val="%7."/>
      <w:lvlJc w:val="left"/>
      <w:pPr>
        <w:ind w:left="1020" w:hanging="360"/>
      </w:pPr>
    </w:lvl>
    <w:lvl w:ilvl="7" w:tplc="27DEDEEE">
      <w:start w:val="1"/>
      <w:numFmt w:val="decimal"/>
      <w:lvlText w:val="%8."/>
      <w:lvlJc w:val="left"/>
      <w:pPr>
        <w:ind w:left="1020" w:hanging="360"/>
      </w:pPr>
    </w:lvl>
    <w:lvl w:ilvl="8" w:tplc="FC109412">
      <w:start w:val="1"/>
      <w:numFmt w:val="decimal"/>
      <w:lvlText w:val="%9."/>
      <w:lvlJc w:val="left"/>
      <w:pPr>
        <w:ind w:left="1020" w:hanging="360"/>
      </w:pPr>
    </w:lvl>
  </w:abstractNum>
  <w:abstractNum w:abstractNumId="27" w15:restartNumberingAfterBreak="0">
    <w:nsid w:val="75273CB3"/>
    <w:multiLevelType w:val="hybridMultilevel"/>
    <w:tmpl w:val="ACFE0E70"/>
    <w:lvl w:ilvl="0" w:tplc="2AB82DC8">
      <w:start w:val="1"/>
      <w:numFmt w:val="bullet"/>
      <w:lvlText w:val=""/>
      <w:lvlJc w:val="left"/>
      <w:pPr>
        <w:ind w:left="720" w:hanging="360"/>
      </w:pPr>
      <w:rPr>
        <w:rFonts w:ascii="Symbol" w:hAnsi="Symbol"/>
      </w:rPr>
    </w:lvl>
    <w:lvl w:ilvl="1" w:tplc="BE3EFD74">
      <w:start w:val="1"/>
      <w:numFmt w:val="bullet"/>
      <w:lvlText w:val=""/>
      <w:lvlJc w:val="left"/>
      <w:pPr>
        <w:ind w:left="720" w:hanging="360"/>
      </w:pPr>
      <w:rPr>
        <w:rFonts w:ascii="Symbol" w:hAnsi="Symbol"/>
      </w:rPr>
    </w:lvl>
    <w:lvl w:ilvl="2" w:tplc="E8AEDFBA">
      <w:start w:val="1"/>
      <w:numFmt w:val="bullet"/>
      <w:lvlText w:val=""/>
      <w:lvlJc w:val="left"/>
      <w:pPr>
        <w:ind w:left="720" w:hanging="360"/>
      </w:pPr>
      <w:rPr>
        <w:rFonts w:ascii="Symbol" w:hAnsi="Symbol"/>
      </w:rPr>
    </w:lvl>
    <w:lvl w:ilvl="3" w:tplc="5F56E5DE">
      <w:start w:val="1"/>
      <w:numFmt w:val="bullet"/>
      <w:lvlText w:val=""/>
      <w:lvlJc w:val="left"/>
      <w:pPr>
        <w:ind w:left="720" w:hanging="360"/>
      </w:pPr>
      <w:rPr>
        <w:rFonts w:ascii="Symbol" w:hAnsi="Symbol"/>
      </w:rPr>
    </w:lvl>
    <w:lvl w:ilvl="4" w:tplc="2514BCBC">
      <w:start w:val="1"/>
      <w:numFmt w:val="bullet"/>
      <w:lvlText w:val=""/>
      <w:lvlJc w:val="left"/>
      <w:pPr>
        <w:ind w:left="720" w:hanging="360"/>
      </w:pPr>
      <w:rPr>
        <w:rFonts w:ascii="Symbol" w:hAnsi="Symbol"/>
      </w:rPr>
    </w:lvl>
    <w:lvl w:ilvl="5" w:tplc="EA08CAA6">
      <w:start w:val="1"/>
      <w:numFmt w:val="bullet"/>
      <w:lvlText w:val=""/>
      <w:lvlJc w:val="left"/>
      <w:pPr>
        <w:ind w:left="720" w:hanging="360"/>
      </w:pPr>
      <w:rPr>
        <w:rFonts w:ascii="Symbol" w:hAnsi="Symbol"/>
      </w:rPr>
    </w:lvl>
    <w:lvl w:ilvl="6" w:tplc="CA0835D0">
      <w:start w:val="1"/>
      <w:numFmt w:val="bullet"/>
      <w:lvlText w:val=""/>
      <w:lvlJc w:val="left"/>
      <w:pPr>
        <w:ind w:left="720" w:hanging="360"/>
      </w:pPr>
      <w:rPr>
        <w:rFonts w:ascii="Symbol" w:hAnsi="Symbol"/>
      </w:rPr>
    </w:lvl>
    <w:lvl w:ilvl="7" w:tplc="DD0CC5A0">
      <w:start w:val="1"/>
      <w:numFmt w:val="bullet"/>
      <w:lvlText w:val=""/>
      <w:lvlJc w:val="left"/>
      <w:pPr>
        <w:ind w:left="720" w:hanging="360"/>
      </w:pPr>
      <w:rPr>
        <w:rFonts w:ascii="Symbol" w:hAnsi="Symbol"/>
      </w:rPr>
    </w:lvl>
    <w:lvl w:ilvl="8" w:tplc="0E122E48">
      <w:start w:val="1"/>
      <w:numFmt w:val="bullet"/>
      <w:lvlText w:val=""/>
      <w:lvlJc w:val="left"/>
      <w:pPr>
        <w:ind w:left="720" w:hanging="360"/>
      </w:pPr>
      <w:rPr>
        <w:rFonts w:ascii="Symbol" w:hAnsi="Symbol"/>
      </w:rPr>
    </w:lvl>
  </w:abstractNum>
  <w:abstractNum w:abstractNumId="28" w15:restartNumberingAfterBreak="0">
    <w:nsid w:val="758D78DB"/>
    <w:multiLevelType w:val="multilevel"/>
    <w:tmpl w:val="94BEB7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BE2057"/>
    <w:multiLevelType w:val="hybridMultilevel"/>
    <w:tmpl w:val="B39E3522"/>
    <w:lvl w:ilvl="0" w:tplc="E926EF9E">
      <w:start w:val="1"/>
      <w:numFmt w:val="bullet"/>
      <w:lvlText w:val=""/>
      <w:lvlJc w:val="left"/>
      <w:pPr>
        <w:ind w:left="720" w:hanging="360"/>
      </w:pPr>
      <w:rPr>
        <w:rFonts w:ascii="Symbol" w:hAnsi="Symbol"/>
      </w:rPr>
    </w:lvl>
    <w:lvl w:ilvl="1" w:tplc="28CEE704">
      <w:start w:val="1"/>
      <w:numFmt w:val="bullet"/>
      <w:lvlText w:val=""/>
      <w:lvlJc w:val="left"/>
      <w:pPr>
        <w:ind w:left="720" w:hanging="360"/>
      </w:pPr>
      <w:rPr>
        <w:rFonts w:ascii="Symbol" w:hAnsi="Symbol"/>
      </w:rPr>
    </w:lvl>
    <w:lvl w:ilvl="2" w:tplc="004E18C6">
      <w:start w:val="1"/>
      <w:numFmt w:val="bullet"/>
      <w:lvlText w:val=""/>
      <w:lvlJc w:val="left"/>
      <w:pPr>
        <w:ind w:left="720" w:hanging="360"/>
      </w:pPr>
      <w:rPr>
        <w:rFonts w:ascii="Symbol" w:hAnsi="Symbol"/>
      </w:rPr>
    </w:lvl>
    <w:lvl w:ilvl="3" w:tplc="E098CB9A">
      <w:start w:val="1"/>
      <w:numFmt w:val="bullet"/>
      <w:lvlText w:val=""/>
      <w:lvlJc w:val="left"/>
      <w:pPr>
        <w:ind w:left="720" w:hanging="360"/>
      </w:pPr>
      <w:rPr>
        <w:rFonts w:ascii="Symbol" w:hAnsi="Symbol"/>
      </w:rPr>
    </w:lvl>
    <w:lvl w:ilvl="4" w:tplc="85965250">
      <w:start w:val="1"/>
      <w:numFmt w:val="bullet"/>
      <w:lvlText w:val=""/>
      <w:lvlJc w:val="left"/>
      <w:pPr>
        <w:ind w:left="720" w:hanging="360"/>
      </w:pPr>
      <w:rPr>
        <w:rFonts w:ascii="Symbol" w:hAnsi="Symbol"/>
      </w:rPr>
    </w:lvl>
    <w:lvl w:ilvl="5" w:tplc="2020B26E">
      <w:start w:val="1"/>
      <w:numFmt w:val="bullet"/>
      <w:lvlText w:val=""/>
      <w:lvlJc w:val="left"/>
      <w:pPr>
        <w:ind w:left="720" w:hanging="360"/>
      </w:pPr>
      <w:rPr>
        <w:rFonts w:ascii="Symbol" w:hAnsi="Symbol"/>
      </w:rPr>
    </w:lvl>
    <w:lvl w:ilvl="6" w:tplc="A1B8921C">
      <w:start w:val="1"/>
      <w:numFmt w:val="bullet"/>
      <w:lvlText w:val=""/>
      <w:lvlJc w:val="left"/>
      <w:pPr>
        <w:ind w:left="720" w:hanging="360"/>
      </w:pPr>
      <w:rPr>
        <w:rFonts w:ascii="Symbol" w:hAnsi="Symbol"/>
      </w:rPr>
    </w:lvl>
    <w:lvl w:ilvl="7" w:tplc="CC6C062C">
      <w:start w:val="1"/>
      <w:numFmt w:val="bullet"/>
      <w:lvlText w:val=""/>
      <w:lvlJc w:val="left"/>
      <w:pPr>
        <w:ind w:left="720" w:hanging="360"/>
      </w:pPr>
      <w:rPr>
        <w:rFonts w:ascii="Symbol" w:hAnsi="Symbol"/>
      </w:rPr>
    </w:lvl>
    <w:lvl w:ilvl="8" w:tplc="18107B0C">
      <w:start w:val="1"/>
      <w:numFmt w:val="bullet"/>
      <w:lvlText w:val=""/>
      <w:lvlJc w:val="left"/>
      <w:pPr>
        <w:ind w:left="720" w:hanging="360"/>
      </w:pPr>
      <w:rPr>
        <w:rFonts w:ascii="Symbol" w:hAnsi="Symbol"/>
      </w:rPr>
    </w:lvl>
  </w:abstractNum>
  <w:abstractNum w:abstractNumId="30" w15:restartNumberingAfterBreak="0">
    <w:nsid w:val="7D225114"/>
    <w:multiLevelType w:val="multilevel"/>
    <w:tmpl w:val="94BEB7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5872626">
    <w:abstractNumId w:val="8"/>
  </w:num>
  <w:num w:numId="2" w16cid:durableId="1802839894">
    <w:abstractNumId w:val="1"/>
  </w:num>
  <w:num w:numId="3" w16cid:durableId="241377917">
    <w:abstractNumId w:val="7"/>
  </w:num>
  <w:num w:numId="4" w16cid:durableId="145707250">
    <w:abstractNumId w:val="11"/>
  </w:num>
  <w:num w:numId="5" w16cid:durableId="4195232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2508777">
    <w:abstractNumId w:val="10"/>
  </w:num>
  <w:num w:numId="7" w16cid:durableId="1365397892">
    <w:abstractNumId w:val="14"/>
  </w:num>
  <w:num w:numId="8" w16cid:durableId="217403532">
    <w:abstractNumId w:val="17"/>
  </w:num>
  <w:num w:numId="9" w16cid:durableId="390077795">
    <w:abstractNumId w:val="0"/>
  </w:num>
  <w:num w:numId="10" w16cid:durableId="792089969">
    <w:abstractNumId w:val="15"/>
  </w:num>
  <w:num w:numId="11" w16cid:durableId="1162351450">
    <w:abstractNumId w:val="18"/>
  </w:num>
  <w:num w:numId="12" w16cid:durableId="2391023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2325710">
    <w:abstractNumId w:val="4"/>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20"/>
    </w:lvlOverride>
    <w:lvlOverride w:ilvl="6">
      <w:startOverride w:val="1"/>
    </w:lvlOverride>
    <w:lvlOverride w:ilvl="7">
      <w:startOverride w:val="1"/>
    </w:lvlOverride>
    <w:lvlOverride w:ilvl="8">
      <w:startOverride w:val="1"/>
    </w:lvlOverride>
  </w:num>
  <w:num w:numId="14" w16cid:durableId="1351293490">
    <w:abstractNumId w:val="13"/>
  </w:num>
  <w:num w:numId="15" w16cid:durableId="1593123092">
    <w:abstractNumId w:val="4"/>
  </w:num>
  <w:num w:numId="16" w16cid:durableId="1560049874">
    <w:abstractNumId w:val="5"/>
  </w:num>
  <w:num w:numId="17" w16cid:durableId="23796854">
    <w:abstractNumId w:val="2"/>
  </w:num>
  <w:num w:numId="18" w16cid:durableId="920337322">
    <w:abstractNumId w:val="12"/>
  </w:num>
  <w:num w:numId="19" w16cid:durableId="390278403">
    <w:abstractNumId w:val="24"/>
  </w:num>
  <w:num w:numId="20" w16cid:durableId="2009557014">
    <w:abstractNumId w:val="23"/>
  </w:num>
  <w:num w:numId="21" w16cid:durableId="397703135">
    <w:abstractNumId w:val="28"/>
  </w:num>
  <w:num w:numId="22" w16cid:durableId="645665475">
    <w:abstractNumId w:val="30"/>
  </w:num>
  <w:num w:numId="23" w16cid:durableId="1325277896">
    <w:abstractNumId w:val="6"/>
  </w:num>
  <w:num w:numId="24" w16cid:durableId="313266111">
    <w:abstractNumId w:val="3"/>
  </w:num>
  <w:num w:numId="25" w16cid:durableId="1934778475">
    <w:abstractNumId w:val="29"/>
  </w:num>
  <w:num w:numId="26" w16cid:durableId="1947955458">
    <w:abstractNumId w:val="27"/>
  </w:num>
  <w:num w:numId="27" w16cid:durableId="1803646232">
    <w:abstractNumId w:val="22"/>
  </w:num>
  <w:num w:numId="28" w16cid:durableId="1635594460">
    <w:abstractNumId w:val="19"/>
  </w:num>
  <w:num w:numId="29" w16cid:durableId="527840135">
    <w:abstractNumId w:val="20"/>
  </w:num>
  <w:num w:numId="30" w16cid:durableId="2014841939">
    <w:abstractNumId w:val="9"/>
  </w:num>
  <w:num w:numId="31" w16cid:durableId="1980762273">
    <w:abstractNumId w:val="21"/>
  </w:num>
  <w:num w:numId="32" w16cid:durableId="464130518">
    <w:abstractNumId w:val="16"/>
  </w:num>
  <w:num w:numId="33" w16cid:durableId="1739399361">
    <w:abstractNumId w:val="25"/>
  </w:num>
  <w:num w:numId="34" w16cid:durableId="198607880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 Williams">
    <w15:presenceInfo w15:providerId="AD" w15:userId="S::JWilliams@harriscomputer.com::94951934-65de-4428-808a-eab29b6b415f"/>
  </w15:person>
  <w15:person w15:author="Mandy Sands">
    <w15:presenceInfo w15:providerId="AD" w15:userId="S::msands@harriscomputer.com::5f0649a4-174f-4e2e-8092-5ae9329f2c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DC2"/>
    <w:rsid w:val="000009AF"/>
    <w:rsid w:val="0000184A"/>
    <w:rsid w:val="0000199E"/>
    <w:rsid w:val="00004196"/>
    <w:rsid w:val="00005A79"/>
    <w:rsid w:val="00005B66"/>
    <w:rsid w:val="00006634"/>
    <w:rsid w:val="0000678A"/>
    <w:rsid w:val="00012064"/>
    <w:rsid w:val="0001656F"/>
    <w:rsid w:val="000178D1"/>
    <w:rsid w:val="00024B7B"/>
    <w:rsid w:val="00026801"/>
    <w:rsid w:val="0002755D"/>
    <w:rsid w:val="00031963"/>
    <w:rsid w:val="00033AE2"/>
    <w:rsid w:val="000352E0"/>
    <w:rsid w:val="000365CA"/>
    <w:rsid w:val="0003686D"/>
    <w:rsid w:val="00040C9E"/>
    <w:rsid w:val="00041CB7"/>
    <w:rsid w:val="00041F15"/>
    <w:rsid w:val="00043391"/>
    <w:rsid w:val="00043A9C"/>
    <w:rsid w:val="00044835"/>
    <w:rsid w:val="0004557B"/>
    <w:rsid w:val="00051AE7"/>
    <w:rsid w:val="00054C34"/>
    <w:rsid w:val="00056E6F"/>
    <w:rsid w:val="000574D8"/>
    <w:rsid w:val="00057757"/>
    <w:rsid w:val="00061E32"/>
    <w:rsid w:val="00061F63"/>
    <w:rsid w:val="00063178"/>
    <w:rsid w:val="00063A7C"/>
    <w:rsid w:val="00064B9C"/>
    <w:rsid w:val="00065532"/>
    <w:rsid w:val="00065581"/>
    <w:rsid w:val="000713F5"/>
    <w:rsid w:val="00072E7A"/>
    <w:rsid w:val="000760EF"/>
    <w:rsid w:val="00082697"/>
    <w:rsid w:val="000826A8"/>
    <w:rsid w:val="00083D48"/>
    <w:rsid w:val="000871B2"/>
    <w:rsid w:val="00092744"/>
    <w:rsid w:val="000A0B4E"/>
    <w:rsid w:val="000A241D"/>
    <w:rsid w:val="000B020F"/>
    <w:rsid w:val="000B0E19"/>
    <w:rsid w:val="000B1B91"/>
    <w:rsid w:val="000B1C4A"/>
    <w:rsid w:val="000B1FD8"/>
    <w:rsid w:val="000B58E7"/>
    <w:rsid w:val="000B5DE4"/>
    <w:rsid w:val="000B6788"/>
    <w:rsid w:val="000C3652"/>
    <w:rsid w:val="000C7F93"/>
    <w:rsid w:val="000D0EE7"/>
    <w:rsid w:val="000D2F26"/>
    <w:rsid w:val="000E0AE0"/>
    <w:rsid w:val="000E0EC3"/>
    <w:rsid w:val="000E296F"/>
    <w:rsid w:val="000E38FF"/>
    <w:rsid w:val="000E3DBD"/>
    <w:rsid w:val="000E5661"/>
    <w:rsid w:val="000E575A"/>
    <w:rsid w:val="000E5D92"/>
    <w:rsid w:val="000E62C4"/>
    <w:rsid w:val="000F0C84"/>
    <w:rsid w:val="000F47BE"/>
    <w:rsid w:val="000F6609"/>
    <w:rsid w:val="00100475"/>
    <w:rsid w:val="00101F3E"/>
    <w:rsid w:val="00103FA1"/>
    <w:rsid w:val="00104325"/>
    <w:rsid w:val="001047DB"/>
    <w:rsid w:val="00106748"/>
    <w:rsid w:val="001067B0"/>
    <w:rsid w:val="00107812"/>
    <w:rsid w:val="00107D7F"/>
    <w:rsid w:val="001109B3"/>
    <w:rsid w:val="00111271"/>
    <w:rsid w:val="00111B0A"/>
    <w:rsid w:val="001151E5"/>
    <w:rsid w:val="00115323"/>
    <w:rsid w:val="00117631"/>
    <w:rsid w:val="00122B2C"/>
    <w:rsid w:val="00124776"/>
    <w:rsid w:val="0012602B"/>
    <w:rsid w:val="00126EFD"/>
    <w:rsid w:val="0012746D"/>
    <w:rsid w:val="00131453"/>
    <w:rsid w:val="00132137"/>
    <w:rsid w:val="00133A8C"/>
    <w:rsid w:val="00133E78"/>
    <w:rsid w:val="00136222"/>
    <w:rsid w:val="001362FC"/>
    <w:rsid w:val="00136C37"/>
    <w:rsid w:val="00136ECB"/>
    <w:rsid w:val="00142D37"/>
    <w:rsid w:val="00144C2A"/>
    <w:rsid w:val="00145400"/>
    <w:rsid w:val="00153A51"/>
    <w:rsid w:val="0015432C"/>
    <w:rsid w:val="001556C0"/>
    <w:rsid w:val="00155A65"/>
    <w:rsid w:val="001567F7"/>
    <w:rsid w:val="00160D6C"/>
    <w:rsid w:val="00161337"/>
    <w:rsid w:val="00162681"/>
    <w:rsid w:val="0016286F"/>
    <w:rsid w:val="001630F5"/>
    <w:rsid w:val="001731B8"/>
    <w:rsid w:val="001732CA"/>
    <w:rsid w:val="00173DCD"/>
    <w:rsid w:val="00175DB8"/>
    <w:rsid w:val="00181674"/>
    <w:rsid w:val="001879BF"/>
    <w:rsid w:val="00190DD9"/>
    <w:rsid w:val="00197306"/>
    <w:rsid w:val="001A07AE"/>
    <w:rsid w:val="001A0A4D"/>
    <w:rsid w:val="001A2228"/>
    <w:rsid w:val="001A56B0"/>
    <w:rsid w:val="001A57E6"/>
    <w:rsid w:val="001B1C70"/>
    <w:rsid w:val="001B5BCD"/>
    <w:rsid w:val="001C039C"/>
    <w:rsid w:val="001C04B5"/>
    <w:rsid w:val="001C1A04"/>
    <w:rsid w:val="001C21CE"/>
    <w:rsid w:val="001C4299"/>
    <w:rsid w:val="001C457F"/>
    <w:rsid w:val="001C611A"/>
    <w:rsid w:val="001D0957"/>
    <w:rsid w:val="001D0F30"/>
    <w:rsid w:val="001D306C"/>
    <w:rsid w:val="001D3D67"/>
    <w:rsid w:val="001D4FDB"/>
    <w:rsid w:val="001D68BF"/>
    <w:rsid w:val="001D790D"/>
    <w:rsid w:val="001D7A8D"/>
    <w:rsid w:val="001E4BE7"/>
    <w:rsid w:val="001E5E99"/>
    <w:rsid w:val="001E760D"/>
    <w:rsid w:val="001E79C6"/>
    <w:rsid w:val="001F04F1"/>
    <w:rsid w:val="001F204B"/>
    <w:rsid w:val="001F2E49"/>
    <w:rsid w:val="001F4E2B"/>
    <w:rsid w:val="001F7BED"/>
    <w:rsid w:val="0020266C"/>
    <w:rsid w:val="00204D3A"/>
    <w:rsid w:val="00207980"/>
    <w:rsid w:val="00212921"/>
    <w:rsid w:val="00213929"/>
    <w:rsid w:val="002149E5"/>
    <w:rsid w:val="002217BD"/>
    <w:rsid w:val="00224959"/>
    <w:rsid w:val="00224C1B"/>
    <w:rsid w:val="00225DB5"/>
    <w:rsid w:val="002266BC"/>
    <w:rsid w:val="00231FD3"/>
    <w:rsid w:val="002326EE"/>
    <w:rsid w:val="00233BF2"/>
    <w:rsid w:val="0023482E"/>
    <w:rsid w:val="002350E9"/>
    <w:rsid w:val="00240706"/>
    <w:rsid w:val="002502C6"/>
    <w:rsid w:val="002506F5"/>
    <w:rsid w:val="00251C32"/>
    <w:rsid w:val="00253249"/>
    <w:rsid w:val="002543FE"/>
    <w:rsid w:val="00255535"/>
    <w:rsid w:val="00257039"/>
    <w:rsid w:val="00257496"/>
    <w:rsid w:val="00257D4F"/>
    <w:rsid w:val="00266A74"/>
    <w:rsid w:val="00270A6C"/>
    <w:rsid w:val="00272324"/>
    <w:rsid w:val="00275258"/>
    <w:rsid w:val="002762B1"/>
    <w:rsid w:val="002800CB"/>
    <w:rsid w:val="00280EF8"/>
    <w:rsid w:val="0028287D"/>
    <w:rsid w:val="00283C06"/>
    <w:rsid w:val="00292ED6"/>
    <w:rsid w:val="002A24E7"/>
    <w:rsid w:val="002A4CEF"/>
    <w:rsid w:val="002A5ABD"/>
    <w:rsid w:val="002A5F18"/>
    <w:rsid w:val="002A6D8E"/>
    <w:rsid w:val="002B121F"/>
    <w:rsid w:val="002B1248"/>
    <w:rsid w:val="002B1ADE"/>
    <w:rsid w:val="002B1DF8"/>
    <w:rsid w:val="002B352A"/>
    <w:rsid w:val="002B51CF"/>
    <w:rsid w:val="002C0C8C"/>
    <w:rsid w:val="002C30E1"/>
    <w:rsid w:val="002C51C9"/>
    <w:rsid w:val="002C6DBB"/>
    <w:rsid w:val="002C7C73"/>
    <w:rsid w:val="002D1A8B"/>
    <w:rsid w:val="002D2F9A"/>
    <w:rsid w:val="002D3D76"/>
    <w:rsid w:val="002D4974"/>
    <w:rsid w:val="002D5B40"/>
    <w:rsid w:val="002D7461"/>
    <w:rsid w:val="002E2171"/>
    <w:rsid w:val="002F0541"/>
    <w:rsid w:val="002F1545"/>
    <w:rsid w:val="002F2BC2"/>
    <w:rsid w:val="002F3A51"/>
    <w:rsid w:val="002F5A8B"/>
    <w:rsid w:val="002F62AE"/>
    <w:rsid w:val="003003FA"/>
    <w:rsid w:val="003018D8"/>
    <w:rsid w:val="00301B07"/>
    <w:rsid w:val="003044DA"/>
    <w:rsid w:val="00304646"/>
    <w:rsid w:val="00305673"/>
    <w:rsid w:val="00305883"/>
    <w:rsid w:val="00305FBD"/>
    <w:rsid w:val="00307B61"/>
    <w:rsid w:val="00314DB0"/>
    <w:rsid w:val="00315595"/>
    <w:rsid w:val="00320577"/>
    <w:rsid w:val="003208ED"/>
    <w:rsid w:val="003249DF"/>
    <w:rsid w:val="00327175"/>
    <w:rsid w:val="003336FD"/>
    <w:rsid w:val="0033717C"/>
    <w:rsid w:val="00341543"/>
    <w:rsid w:val="00342917"/>
    <w:rsid w:val="003442E3"/>
    <w:rsid w:val="0034441D"/>
    <w:rsid w:val="003446DA"/>
    <w:rsid w:val="00346292"/>
    <w:rsid w:val="00350E24"/>
    <w:rsid w:val="00351136"/>
    <w:rsid w:val="00352770"/>
    <w:rsid w:val="00353EF2"/>
    <w:rsid w:val="00354066"/>
    <w:rsid w:val="00356059"/>
    <w:rsid w:val="00370E2C"/>
    <w:rsid w:val="0037292D"/>
    <w:rsid w:val="00372BF9"/>
    <w:rsid w:val="003745F3"/>
    <w:rsid w:val="00375FE9"/>
    <w:rsid w:val="00380180"/>
    <w:rsid w:val="00382A7F"/>
    <w:rsid w:val="003839F8"/>
    <w:rsid w:val="00385FF4"/>
    <w:rsid w:val="003875DA"/>
    <w:rsid w:val="00387A79"/>
    <w:rsid w:val="00390281"/>
    <w:rsid w:val="00390F82"/>
    <w:rsid w:val="00391366"/>
    <w:rsid w:val="00392231"/>
    <w:rsid w:val="003937EA"/>
    <w:rsid w:val="00393844"/>
    <w:rsid w:val="003952E5"/>
    <w:rsid w:val="0039674C"/>
    <w:rsid w:val="00397E15"/>
    <w:rsid w:val="003A1C00"/>
    <w:rsid w:val="003A1DA2"/>
    <w:rsid w:val="003A2A01"/>
    <w:rsid w:val="003A3EF4"/>
    <w:rsid w:val="003A6965"/>
    <w:rsid w:val="003A6E3D"/>
    <w:rsid w:val="003B26F6"/>
    <w:rsid w:val="003B686E"/>
    <w:rsid w:val="003B7493"/>
    <w:rsid w:val="003C3451"/>
    <w:rsid w:val="003C3822"/>
    <w:rsid w:val="003C39B4"/>
    <w:rsid w:val="003D1F0E"/>
    <w:rsid w:val="003D3D9F"/>
    <w:rsid w:val="003D4C37"/>
    <w:rsid w:val="003D5C62"/>
    <w:rsid w:val="003D5DDC"/>
    <w:rsid w:val="003D615B"/>
    <w:rsid w:val="003D716C"/>
    <w:rsid w:val="003E13DF"/>
    <w:rsid w:val="003E38AF"/>
    <w:rsid w:val="003E3CAA"/>
    <w:rsid w:val="003E5443"/>
    <w:rsid w:val="003E727F"/>
    <w:rsid w:val="003E7940"/>
    <w:rsid w:val="003F0B5F"/>
    <w:rsid w:val="003F1B47"/>
    <w:rsid w:val="003F2098"/>
    <w:rsid w:val="003F55F1"/>
    <w:rsid w:val="003F6865"/>
    <w:rsid w:val="00402B83"/>
    <w:rsid w:val="00402DC4"/>
    <w:rsid w:val="00405076"/>
    <w:rsid w:val="00405B41"/>
    <w:rsid w:val="0040640A"/>
    <w:rsid w:val="00407FBD"/>
    <w:rsid w:val="004100CB"/>
    <w:rsid w:val="00411480"/>
    <w:rsid w:val="00411722"/>
    <w:rsid w:val="00413B65"/>
    <w:rsid w:val="00417FF3"/>
    <w:rsid w:val="00421050"/>
    <w:rsid w:val="00421E82"/>
    <w:rsid w:val="00422001"/>
    <w:rsid w:val="0042262C"/>
    <w:rsid w:val="0042284D"/>
    <w:rsid w:val="00422A42"/>
    <w:rsid w:val="00424A6F"/>
    <w:rsid w:val="004252D9"/>
    <w:rsid w:val="00425715"/>
    <w:rsid w:val="00426386"/>
    <w:rsid w:val="004267E7"/>
    <w:rsid w:val="004272D8"/>
    <w:rsid w:val="00431A27"/>
    <w:rsid w:val="004329AA"/>
    <w:rsid w:val="00434251"/>
    <w:rsid w:val="00434E33"/>
    <w:rsid w:val="00444225"/>
    <w:rsid w:val="0044557E"/>
    <w:rsid w:val="00446E60"/>
    <w:rsid w:val="00447BBA"/>
    <w:rsid w:val="0045005D"/>
    <w:rsid w:val="0045121D"/>
    <w:rsid w:val="00452637"/>
    <w:rsid w:val="00453C6F"/>
    <w:rsid w:val="00463B2E"/>
    <w:rsid w:val="00466979"/>
    <w:rsid w:val="00471D35"/>
    <w:rsid w:val="00471EB8"/>
    <w:rsid w:val="0047367A"/>
    <w:rsid w:val="0047391B"/>
    <w:rsid w:val="004767BC"/>
    <w:rsid w:val="00477399"/>
    <w:rsid w:val="00477997"/>
    <w:rsid w:val="00480168"/>
    <w:rsid w:val="0048293F"/>
    <w:rsid w:val="00484EAB"/>
    <w:rsid w:val="0048557A"/>
    <w:rsid w:val="0048558F"/>
    <w:rsid w:val="0048623B"/>
    <w:rsid w:val="00486B79"/>
    <w:rsid w:val="00487878"/>
    <w:rsid w:val="004906E1"/>
    <w:rsid w:val="00490C39"/>
    <w:rsid w:val="004929B8"/>
    <w:rsid w:val="00493ACA"/>
    <w:rsid w:val="00496CF0"/>
    <w:rsid w:val="00497AFA"/>
    <w:rsid w:val="004A08D9"/>
    <w:rsid w:val="004A0B71"/>
    <w:rsid w:val="004A1A10"/>
    <w:rsid w:val="004A32CC"/>
    <w:rsid w:val="004A507A"/>
    <w:rsid w:val="004A6118"/>
    <w:rsid w:val="004B09E3"/>
    <w:rsid w:val="004B32D1"/>
    <w:rsid w:val="004B39FD"/>
    <w:rsid w:val="004B3F8E"/>
    <w:rsid w:val="004B3FB2"/>
    <w:rsid w:val="004B6CD3"/>
    <w:rsid w:val="004B74EC"/>
    <w:rsid w:val="004C645D"/>
    <w:rsid w:val="004D0624"/>
    <w:rsid w:val="004D10AE"/>
    <w:rsid w:val="004D6766"/>
    <w:rsid w:val="004D761F"/>
    <w:rsid w:val="004D7DB3"/>
    <w:rsid w:val="004D7EFB"/>
    <w:rsid w:val="004E08BA"/>
    <w:rsid w:val="004E1A5B"/>
    <w:rsid w:val="004E43BD"/>
    <w:rsid w:val="004F7528"/>
    <w:rsid w:val="00501C8B"/>
    <w:rsid w:val="005045DC"/>
    <w:rsid w:val="00507C47"/>
    <w:rsid w:val="005100EE"/>
    <w:rsid w:val="005139D9"/>
    <w:rsid w:val="00514401"/>
    <w:rsid w:val="00514E5F"/>
    <w:rsid w:val="005207BD"/>
    <w:rsid w:val="00521444"/>
    <w:rsid w:val="00521730"/>
    <w:rsid w:val="005224E7"/>
    <w:rsid w:val="00523E1C"/>
    <w:rsid w:val="00524A4E"/>
    <w:rsid w:val="00524C5F"/>
    <w:rsid w:val="00527DB6"/>
    <w:rsid w:val="00531FBC"/>
    <w:rsid w:val="00532525"/>
    <w:rsid w:val="00535509"/>
    <w:rsid w:val="00535787"/>
    <w:rsid w:val="00535999"/>
    <w:rsid w:val="00535E05"/>
    <w:rsid w:val="00536AF5"/>
    <w:rsid w:val="00536BF2"/>
    <w:rsid w:val="00537571"/>
    <w:rsid w:val="00542FC1"/>
    <w:rsid w:val="00543B3F"/>
    <w:rsid w:val="00543DA8"/>
    <w:rsid w:val="00546CF9"/>
    <w:rsid w:val="00551BC1"/>
    <w:rsid w:val="0055673E"/>
    <w:rsid w:val="00562820"/>
    <w:rsid w:val="00563AB0"/>
    <w:rsid w:val="00563E13"/>
    <w:rsid w:val="00565338"/>
    <w:rsid w:val="005677F2"/>
    <w:rsid w:val="00567DF6"/>
    <w:rsid w:val="0057289D"/>
    <w:rsid w:val="00573804"/>
    <w:rsid w:val="00576F21"/>
    <w:rsid w:val="0057740E"/>
    <w:rsid w:val="00580557"/>
    <w:rsid w:val="005821E3"/>
    <w:rsid w:val="005832BE"/>
    <w:rsid w:val="00583BEF"/>
    <w:rsid w:val="00584F37"/>
    <w:rsid w:val="00585142"/>
    <w:rsid w:val="005864DF"/>
    <w:rsid w:val="00587446"/>
    <w:rsid w:val="00590EB2"/>
    <w:rsid w:val="00596EA2"/>
    <w:rsid w:val="0059743A"/>
    <w:rsid w:val="005A1090"/>
    <w:rsid w:val="005A17C1"/>
    <w:rsid w:val="005A3304"/>
    <w:rsid w:val="005A5AEF"/>
    <w:rsid w:val="005A7297"/>
    <w:rsid w:val="005B19EC"/>
    <w:rsid w:val="005B24D5"/>
    <w:rsid w:val="005B2A87"/>
    <w:rsid w:val="005B34D4"/>
    <w:rsid w:val="005B68D9"/>
    <w:rsid w:val="005C2C3E"/>
    <w:rsid w:val="005C7229"/>
    <w:rsid w:val="005C7357"/>
    <w:rsid w:val="005D010A"/>
    <w:rsid w:val="005D43FD"/>
    <w:rsid w:val="005D74ED"/>
    <w:rsid w:val="005E0728"/>
    <w:rsid w:val="005E11C9"/>
    <w:rsid w:val="005E18CC"/>
    <w:rsid w:val="005E1EE1"/>
    <w:rsid w:val="005E7CBB"/>
    <w:rsid w:val="005F01FA"/>
    <w:rsid w:val="005F1CE4"/>
    <w:rsid w:val="005F46B1"/>
    <w:rsid w:val="005F7D2D"/>
    <w:rsid w:val="0060233E"/>
    <w:rsid w:val="006023D2"/>
    <w:rsid w:val="00610BB4"/>
    <w:rsid w:val="00611469"/>
    <w:rsid w:val="00614EF7"/>
    <w:rsid w:val="00615809"/>
    <w:rsid w:val="0062625F"/>
    <w:rsid w:val="0062775F"/>
    <w:rsid w:val="00630155"/>
    <w:rsid w:val="00630394"/>
    <w:rsid w:val="0063062B"/>
    <w:rsid w:val="00630D4D"/>
    <w:rsid w:val="006316E8"/>
    <w:rsid w:val="00632EC5"/>
    <w:rsid w:val="00633EE1"/>
    <w:rsid w:val="00643362"/>
    <w:rsid w:val="00644B02"/>
    <w:rsid w:val="0064539E"/>
    <w:rsid w:val="00646490"/>
    <w:rsid w:val="006501C6"/>
    <w:rsid w:val="00650D7D"/>
    <w:rsid w:val="0065261E"/>
    <w:rsid w:val="006551C5"/>
    <w:rsid w:val="0065668D"/>
    <w:rsid w:val="006567F6"/>
    <w:rsid w:val="00660064"/>
    <w:rsid w:val="00663DD5"/>
    <w:rsid w:val="006648EE"/>
    <w:rsid w:val="006650CE"/>
    <w:rsid w:val="00665AD7"/>
    <w:rsid w:val="0066662E"/>
    <w:rsid w:val="0066778D"/>
    <w:rsid w:val="0067124F"/>
    <w:rsid w:val="0067227F"/>
    <w:rsid w:val="006728E8"/>
    <w:rsid w:val="00673614"/>
    <w:rsid w:val="00674180"/>
    <w:rsid w:val="00674D1B"/>
    <w:rsid w:val="00675C6D"/>
    <w:rsid w:val="00675D67"/>
    <w:rsid w:val="00676CAA"/>
    <w:rsid w:val="00680DD1"/>
    <w:rsid w:val="00681D0E"/>
    <w:rsid w:val="00684008"/>
    <w:rsid w:val="0068703C"/>
    <w:rsid w:val="006875FA"/>
    <w:rsid w:val="00687CBB"/>
    <w:rsid w:val="00690E03"/>
    <w:rsid w:val="00692665"/>
    <w:rsid w:val="00692A40"/>
    <w:rsid w:val="006937CE"/>
    <w:rsid w:val="00693C0A"/>
    <w:rsid w:val="006A32BC"/>
    <w:rsid w:val="006A3FD7"/>
    <w:rsid w:val="006A65AE"/>
    <w:rsid w:val="006B236A"/>
    <w:rsid w:val="006B24AD"/>
    <w:rsid w:val="006B2FCC"/>
    <w:rsid w:val="006B3EEC"/>
    <w:rsid w:val="006B73D2"/>
    <w:rsid w:val="006C156D"/>
    <w:rsid w:val="006C1571"/>
    <w:rsid w:val="006C2B07"/>
    <w:rsid w:val="006C3070"/>
    <w:rsid w:val="006C33B5"/>
    <w:rsid w:val="006C57BD"/>
    <w:rsid w:val="006D2A41"/>
    <w:rsid w:val="006D692A"/>
    <w:rsid w:val="006D6DA7"/>
    <w:rsid w:val="006D7315"/>
    <w:rsid w:val="006E02B3"/>
    <w:rsid w:val="006E06B6"/>
    <w:rsid w:val="006E0756"/>
    <w:rsid w:val="006E0760"/>
    <w:rsid w:val="006E1F81"/>
    <w:rsid w:val="006E572E"/>
    <w:rsid w:val="006E6F67"/>
    <w:rsid w:val="006F3ED0"/>
    <w:rsid w:val="006F5097"/>
    <w:rsid w:val="006F5E10"/>
    <w:rsid w:val="00700A0B"/>
    <w:rsid w:val="00700F62"/>
    <w:rsid w:val="00701D7B"/>
    <w:rsid w:val="00710AAC"/>
    <w:rsid w:val="007121C1"/>
    <w:rsid w:val="00712F54"/>
    <w:rsid w:val="00714595"/>
    <w:rsid w:val="00717A31"/>
    <w:rsid w:val="00720604"/>
    <w:rsid w:val="007209AC"/>
    <w:rsid w:val="007236CB"/>
    <w:rsid w:val="00726636"/>
    <w:rsid w:val="00727DBE"/>
    <w:rsid w:val="00730C8E"/>
    <w:rsid w:val="007336B4"/>
    <w:rsid w:val="007376A1"/>
    <w:rsid w:val="00743CA2"/>
    <w:rsid w:val="007440C3"/>
    <w:rsid w:val="007449D8"/>
    <w:rsid w:val="00746A85"/>
    <w:rsid w:val="0074782E"/>
    <w:rsid w:val="00752C27"/>
    <w:rsid w:val="00752EDB"/>
    <w:rsid w:val="00755B29"/>
    <w:rsid w:val="00757645"/>
    <w:rsid w:val="00760A8F"/>
    <w:rsid w:val="00770B09"/>
    <w:rsid w:val="00771C89"/>
    <w:rsid w:val="00771F8E"/>
    <w:rsid w:val="00773714"/>
    <w:rsid w:val="00773EED"/>
    <w:rsid w:val="007754C6"/>
    <w:rsid w:val="0077761D"/>
    <w:rsid w:val="0078056E"/>
    <w:rsid w:val="00780BF0"/>
    <w:rsid w:val="007843CF"/>
    <w:rsid w:val="00784B20"/>
    <w:rsid w:val="0079159E"/>
    <w:rsid w:val="00791D7F"/>
    <w:rsid w:val="00792CF6"/>
    <w:rsid w:val="00794AEB"/>
    <w:rsid w:val="0079589C"/>
    <w:rsid w:val="007979EF"/>
    <w:rsid w:val="007A00D4"/>
    <w:rsid w:val="007A6939"/>
    <w:rsid w:val="007B15D4"/>
    <w:rsid w:val="007B2FD4"/>
    <w:rsid w:val="007B40D1"/>
    <w:rsid w:val="007B4A7C"/>
    <w:rsid w:val="007B5324"/>
    <w:rsid w:val="007C6FD6"/>
    <w:rsid w:val="007D0BAA"/>
    <w:rsid w:val="007D12BF"/>
    <w:rsid w:val="007D243E"/>
    <w:rsid w:val="007D3508"/>
    <w:rsid w:val="007D641B"/>
    <w:rsid w:val="007E601B"/>
    <w:rsid w:val="007E6D21"/>
    <w:rsid w:val="007E75D2"/>
    <w:rsid w:val="007F0ABE"/>
    <w:rsid w:val="007F1D87"/>
    <w:rsid w:val="007F7F2A"/>
    <w:rsid w:val="00800041"/>
    <w:rsid w:val="00800B9A"/>
    <w:rsid w:val="0080341F"/>
    <w:rsid w:val="00804668"/>
    <w:rsid w:val="00806593"/>
    <w:rsid w:val="00806CF5"/>
    <w:rsid w:val="008078AD"/>
    <w:rsid w:val="00807DF5"/>
    <w:rsid w:val="008103A1"/>
    <w:rsid w:val="00810D7A"/>
    <w:rsid w:val="00812C7F"/>
    <w:rsid w:val="00815709"/>
    <w:rsid w:val="00815E1A"/>
    <w:rsid w:val="00816374"/>
    <w:rsid w:val="0082333F"/>
    <w:rsid w:val="008328E8"/>
    <w:rsid w:val="00833073"/>
    <w:rsid w:val="008338BA"/>
    <w:rsid w:val="0083403A"/>
    <w:rsid w:val="00841710"/>
    <w:rsid w:val="0084280B"/>
    <w:rsid w:val="00843213"/>
    <w:rsid w:val="00843B7F"/>
    <w:rsid w:val="008446CC"/>
    <w:rsid w:val="008475AF"/>
    <w:rsid w:val="00847784"/>
    <w:rsid w:val="00847B96"/>
    <w:rsid w:val="00851473"/>
    <w:rsid w:val="0085475C"/>
    <w:rsid w:val="0085579B"/>
    <w:rsid w:val="008641AE"/>
    <w:rsid w:val="00864B99"/>
    <w:rsid w:val="008662DC"/>
    <w:rsid w:val="008666A4"/>
    <w:rsid w:val="00872391"/>
    <w:rsid w:val="00874824"/>
    <w:rsid w:val="008835D7"/>
    <w:rsid w:val="00884EF4"/>
    <w:rsid w:val="008907BC"/>
    <w:rsid w:val="0089221F"/>
    <w:rsid w:val="008951B9"/>
    <w:rsid w:val="00896671"/>
    <w:rsid w:val="008A60A4"/>
    <w:rsid w:val="008B0D75"/>
    <w:rsid w:val="008B182C"/>
    <w:rsid w:val="008B47DA"/>
    <w:rsid w:val="008B7112"/>
    <w:rsid w:val="008B7477"/>
    <w:rsid w:val="008C1580"/>
    <w:rsid w:val="008C2B7E"/>
    <w:rsid w:val="008C42F3"/>
    <w:rsid w:val="008C61F9"/>
    <w:rsid w:val="008C67B4"/>
    <w:rsid w:val="008C6E61"/>
    <w:rsid w:val="008C73C9"/>
    <w:rsid w:val="008D7776"/>
    <w:rsid w:val="008D7F44"/>
    <w:rsid w:val="008E006F"/>
    <w:rsid w:val="008E140A"/>
    <w:rsid w:val="008E1C56"/>
    <w:rsid w:val="008E326F"/>
    <w:rsid w:val="008E5123"/>
    <w:rsid w:val="008F0912"/>
    <w:rsid w:val="008F2B64"/>
    <w:rsid w:val="008F311D"/>
    <w:rsid w:val="008F4FE9"/>
    <w:rsid w:val="008F52BC"/>
    <w:rsid w:val="008F58C1"/>
    <w:rsid w:val="00907E57"/>
    <w:rsid w:val="00907F2B"/>
    <w:rsid w:val="00910F40"/>
    <w:rsid w:val="0091168C"/>
    <w:rsid w:val="00912583"/>
    <w:rsid w:val="00916A1B"/>
    <w:rsid w:val="00916F94"/>
    <w:rsid w:val="00925445"/>
    <w:rsid w:val="00925729"/>
    <w:rsid w:val="00927ED7"/>
    <w:rsid w:val="00933B76"/>
    <w:rsid w:val="00937895"/>
    <w:rsid w:val="009413A2"/>
    <w:rsid w:val="00941B6D"/>
    <w:rsid w:val="00942C92"/>
    <w:rsid w:val="00945773"/>
    <w:rsid w:val="0094619F"/>
    <w:rsid w:val="0094775E"/>
    <w:rsid w:val="00947AAC"/>
    <w:rsid w:val="0095219F"/>
    <w:rsid w:val="009557A6"/>
    <w:rsid w:val="00955A53"/>
    <w:rsid w:val="00960411"/>
    <w:rsid w:val="00963DDA"/>
    <w:rsid w:val="009715C8"/>
    <w:rsid w:val="00977014"/>
    <w:rsid w:val="009830BB"/>
    <w:rsid w:val="00983712"/>
    <w:rsid w:val="00984C10"/>
    <w:rsid w:val="00987E80"/>
    <w:rsid w:val="009906E9"/>
    <w:rsid w:val="00991641"/>
    <w:rsid w:val="00992C08"/>
    <w:rsid w:val="00993412"/>
    <w:rsid w:val="00993D58"/>
    <w:rsid w:val="0099539D"/>
    <w:rsid w:val="009957D8"/>
    <w:rsid w:val="009A05DB"/>
    <w:rsid w:val="009A1F6E"/>
    <w:rsid w:val="009A3836"/>
    <w:rsid w:val="009A5EDA"/>
    <w:rsid w:val="009B0233"/>
    <w:rsid w:val="009B07AE"/>
    <w:rsid w:val="009B5BEE"/>
    <w:rsid w:val="009C065D"/>
    <w:rsid w:val="009C268B"/>
    <w:rsid w:val="009C3323"/>
    <w:rsid w:val="009C49CA"/>
    <w:rsid w:val="009C7030"/>
    <w:rsid w:val="009C7A15"/>
    <w:rsid w:val="009D29DE"/>
    <w:rsid w:val="009D2B6E"/>
    <w:rsid w:val="009D2DCE"/>
    <w:rsid w:val="009D5448"/>
    <w:rsid w:val="009D6016"/>
    <w:rsid w:val="009D64CC"/>
    <w:rsid w:val="009E045C"/>
    <w:rsid w:val="009E09BC"/>
    <w:rsid w:val="009E2EB3"/>
    <w:rsid w:val="009E30ED"/>
    <w:rsid w:val="009E47F6"/>
    <w:rsid w:val="009E589F"/>
    <w:rsid w:val="009E63F1"/>
    <w:rsid w:val="009E72AF"/>
    <w:rsid w:val="009E79D8"/>
    <w:rsid w:val="009F1E64"/>
    <w:rsid w:val="009F20A8"/>
    <w:rsid w:val="009F5D67"/>
    <w:rsid w:val="009F5DF2"/>
    <w:rsid w:val="009F6900"/>
    <w:rsid w:val="009F7EE7"/>
    <w:rsid w:val="00A0071B"/>
    <w:rsid w:val="00A02D20"/>
    <w:rsid w:val="00A0309E"/>
    <w:rsid w:val="00A071E8"/>
    <w:rsid w:val="00A131F7"/>
    <w:rsid w:val="00A1486D"/>
    <w:rsid w:val="00A14BB3"/>
    <w:rsid w:val="00A15634"/>
    <w:rsid w:val="00A1731A"/>
    <w:rsid w:val="00A20C56"/>
    <w:rsid w:val="00A2137C"/>
    <w:rsid w:val="00A22FBD"/>
    <w:rsid w:val="00A23A19"/>
    <w:rsid w:val="00A25D35"/>
    <w:rsid w:val="00A30475"/>
    <w:rsid w:val="00A30669"/>
    <w:rsid w:val="00A31E22"/>
    <w:rsid w:val="00A323CB"/>
    <w:rsid w:val="00A35A45"/>
    <w:rsid w:val="00A3682B"/>
    <w:rsid w:val="00A375EB"/>
    <w:rsid w:val="00A40A62"/>
    <w:rsid w:val="00A4124D"/>
    <w:rsid w:val="00A41266"/>
    <w:rsid w:val="00A41F4A"/>
    <w:rsid w:val="00A42185"/>
    <w:rsid w:val="00A43CB5"/>
    <w:rsid w:val="00A46D0B"/>
    <w:rsid w:val="00A46DEA"/>
    <w:rsid w:val="00A475CC"/>
    <w:rsid w:val="00A52865"/>
    <w:rsid w:val="00A532E8"/>
    <w:rsid w:val="00A54022"/>
    <w:rsid w:val="00A54713"/>
    <w:rsid w:val="00A61BCE"/>
    <w:rsid w:val="00A6411C"/>
    <w:rsid w:val="00A64990"/>
    <w:rsid w:val="00A72AF1"/>
    <w:rsid w:val="00A73A11"/>
    <w:rsid w:val="00A74820"/>
    <w:rsid w:val="00A77131"/>
    <w:rsid w:val="00A81576"/>
    <w:rsid w:val="00A81737"/>
    <w:rsid w:val="00A817C0"/>
    <w:rsid w:val="00A82379"/>
    <w:rsid w:val="00A82C87"/>
    <w:rsid w:val="00A85047"/>
    <w:rsid w:val="00A8537F"/>
    <w:rsid w:val="00A863CB"/>
    <w:rsid w:val="00A86C09"/>
    <w:rsid w:val="00A87562"/>
    <w:rsid w:val="00A87A38"/>
    <w:rsid w:val="00A9061A"/>
    <w:rsid w:val="00A92F3E"/>
    <w:rsid w:val="00A94619"/>
    <w:rsid w:val="00A97F7C"/>
    <w:rsid w:val="00AA09DB"/>
    <w:rsid w:val="00AA1DB6"/>
    <w:rsid w:val="00AA6AAC"/>
    <w:rsid w:val="00AB0BA5"/>
    <w:rsid w:val="00AB244D"/>
    <w:rsid w:val="00AB6ADE"/>
    <w:rsid w:val="00AB6BEB"/>
    <w:rsid w:val="00AC152E"/>
    <w:rsid w:val="00AC3579"/>
    <w:rsid w:val="00AC4E5D"/>
    <w:rsid w:val="00AC4ECA"/>
    <w:rsid w:val="00AD0661"/>
    <w:rsid w:val="00AD074C"/>
    <w:rsid w:val="00AD1C71"/>
    <w:rsid w:val="00AD57C9"/>
    <w:rsid w:val="00AD5DC6"/>
    <w:rsid w:val="00AD655F"/>
    <w:rsid w:val="00AE18AC"/>
    <w:rsid w:val="00AE223C"/>
    <w:rsid w:val="00AE3D54"/>
    <w:rsid w:val="00AF0064"/>
    <w:rsid w:val="00AF135A"/>
    <w:rsid w:val="00AF2E7C"/>
    <w:rsid w:val="00AF32B7"/>
    <w:rsid w:val="00AF5CCF"/>
    <w:rsid w:val="00AF5FD3"/>
    <w:rsid w:val="00AF7F94"/>
    <w:rsid w:val="00B0055C"/>
    <w:rsid w:val="00B00E5C"/>
    <w:rsid w:val="00B0206B"/>
    <w:rsid w:val="00B02D8B"/>
    <w:rsid w:val="00B03920"/>
    <w:rsid w:val="00B05555"/>
    <w:rsid w:val="00B06938"/>
    <w:rsid w:val="00B1427F"/>
    <w:rsid w:val="00B179E6"/>
    <w:rsid w:val="00B2019E"/>
    <w:rsid w:val="00B23C7E"/>
    <w:rsid w:val="00B2419E"/>
    <w:rsid w:val="00B25A5B"/>
    <w:rsid w:val="00B25ED9"/>
    <w:rsid w:val="00B30D64"/>
    <w:rsid w:val="00B36502"/>
    <w:rsid w:val="00B36DEF"/>
    <w:rsid w:val="00B377DE"/>
    <w:rsid w:val="00B443B1"/>
    <w:rsid w:val="00B445BC"/>
    <w:rsid w:val="00B456EC"/>
    <w:rsid w:val="00B46FEA"/>
    <w:rsid w:val="00B512E6"/>
    <w:rsid w:val="00B54B6C"/>
    <w:rsid w:val="00B56103"/>
    <w:rsid w:val="00B567BD"/>
    <w:rsid w:val="00B569CA"/>
    <w:rsid w:val="00B56AD2"/>
    <w:rsid w:val="00B61FDA"/>
    <w:rsid w:val="00B62B16"/>
    <w:rsid w:val="00B63468"/>
    <w:rsid w:val="00B66DE7"/>
    <w:rsid w:val="00B67050"/>
    <w:rsid w:val="00B70053"/>
    <w:rsid w:val="00B71BEE"/>
    <w:rsid w:val="00B71E20"/>
    <w:rsid w:val="00B7205D"/>
    <w:rsid w:val="00B75D80"/>
    <w:rsid w:val="00B81D81"/>
    <w:rsid w:val="00B83F77"/>
    <w:rsid w:val="00B8676A"/>
    <w:rsid w:val="00B90FBB"/>
    <w:rsid w:val="00B91A54"/>
    <w:rsid w:val="00B928E9"/>
    <w:rsid w:val="00B92F13"/>
    <w:rsid w:val="00B950B9"/>
    <w:rsid w:val="00B9751A"/>
    <w:rsid w:val="00BA1B8F"/>
    <w:rsid w:val="00BA1FB5"/>
    <w:rsid w:val="00BA280E"/>
    <w:rsid w:val="00BA452C"/>
    <w:rsid w:val="00BA51F6"/>
    <w:rsid w:val="00BA5997"/>
    <w:rsid w:val="00BA5B39"/>
    <w:rsid w:val="00BA68B1"/>
    <w:rsid w:val="00BA7C88"/>
    <w:rsid w:val="00BB2061"/>
    <w:rsid w:val="00BB32FF"/>
    <w:rsid w:val="00BB68CD"/>
    <w:rsid w:val="00BB7CEB"/>
    <w:rsid w:val="00BC0EA8"/>
    <w:rsid w:val="00BC24C1"/>
    <w:rsid w:val="00BC3562"/>
    <w:rsid w:val="00BC37F7"/>
    <w:rsid w:val="00BD06BA"/>
    <w:rsid w:val="00BD386D"/>
    <w:rsid w:val="00BD5E48"/>
    <w:rsid w:val="00BE060D"/>
    <w:rsid w:val="00BE1B45"/>
    <w:rsid w:val="00BE26CC"/>
    <w:rsid w:val="00BE3EA3"/>
    <w:rsid w:val="00BF0C6B"/>
    <w:rsid w:val="00BF1488"/>
    <w:rsid w:val="00BF1C10"/>
    <w:rsid w:val="00BF48B0"/>
    <w:rsid w:val="00BF5FCC"/>
    <w:rsid w:val="00BF649C"/>
    <w:rsid w:val="00C00105"/>
    <w:rsid w:val="00C018F1"/>
    <w:rsid w:val="00C02F3D"/>
    <w:rsid w:val="00C03748"/>
    <w:rsid w:val="00C049E0"/>
    <w:rsid w:val="00C04C36"/>
    <w:rsid w:val="00C04FF0"/>
    <w:rsid w:val="00C0507E"/>
    <w:rsid w:val="00C065A6"/>
    <w:rsid w:val="00C074CA"/>
    <w:rsid w:val="00C10D7D"/>
    <w:rsid w:val="00C115C1"/>
    <w:rsid w:val="00C1577C"/>
    <w:rsid w:val="00C15D4D"/>
    <w:rsid w:val="00C1720E"/>
    <w:rsid w:val="00C17369"/>
    <w:rsid w:val="00C20611"/>
    <w:rsid w:val="00C22D79"/>
    <w:rsid w:val="00C23782"/>
    <w:rsid w:val="00C23A97"/>
    <w:rsid w:val="00C25287"/>
    <w:rsid w:val="00C256C6"/>
    <w:rsid w:val="00C27DAD"/>
    <w:rsid w:val="00C30659"/>
    <w:rsid w:val="00C30BAE"/>
    <w:rsid w:val="00C31034"/>
    <w:rsid w:val="00C32E61"/>
    <w:rsid w:val="00C3446A"/>
    <w:rsid w:val="00C356F7"/>
    <w:rsid w:val="00C35EEE"/>
    <w:rsid w:val="00C37175"/>
    <w:rsid w:val="00C40FCA"/>
    <w:rsid w:val="00C421FE"/>
    <w:rsid w:val="00C44D68"/>
    <w:rsid w:val="00C47251"/>
    <w:rsid w:val="00C5040F"/>
    <w:rsid w:val="00C51698"/>
    <w:rsid w:val="00C51F68"/>
    <w:rsid w:val="00C534BB"/>
    <w:rsid w:val="00C55AA8"/>
    <w:rsid w:val="00C5673D"/>
    <w:rsid w:val="00C60476"/>
    <w:rsid w:val="00C61B52"/>
    <w:rsid w:val="00C65925"/>
    <w:rsid w:val="00C65CEC"/>
    <w:rsid w:val="00C65D6B"/>
    <w:rsid w:val="00C67ED7"/>
    <w:rsid w:val="00C70100"/>
    <w:rsid w:val="00C70D00"/>
    <w:rsid w:val="00C7157C"/>
    <w:rsid w:val="00C71707"/>
    <w:rsid w:val="00C72AF7"/>
    <w:rsid w:val="00C72C39"/>
    <w:rsid w:val="00C73FEE"/>
    <w:rsid w:val="00C74C72"/>
    <w:rsid w:val="00C7697B"/>
    <w:rsid w:val="00C76A9C"/>
    <w:rsid w:val="00C8113F"/>
    <w:rsid w:val="00C819E7"/>
    <w:rsid w:val="00C82857"/>
    <w:rsid w:val="00C8543E"/>
    <w:rsid w:val="00C8681C"/>
    <w:rsid w:val="00C86D46"/>
    <w:rsid w:val="00C90F1D"/>
    <w:rsid w:val="00C91F56"/>
    <w:rsid w:val="00C9484C"/>
    <w:rsid w:val="00C95F55"/>
    <w:rsid w:val="00CA1322"/>
    <w:rsid w:val="00CA1EEC"/>
    <w:rsid w:val="00CA432F"/>
    <w:rsid w:val="00CB162A"/>
    <w:rsid w:val="00CB777A"/>
    <w:rsid w:val="00CC06B6"/>
    <w:rsid w:val="00CC0E6D"/>
    <w:rsid w:val="00CC1C2E"/>
    <w:rsid w:val="00CC3CA8"/>
    <w:rsid w:val="00CC6062"/>
    <w:rsid w:val="00CC6B98"/>
    <w:rsid w:val="00CD38D7"/>
    <w:rsid w:val="00CD661E"/>
    <w:rsid w:val="00CE4DA9"/>
    <w:rsid w:val="00CE5358"/>
    <w:rsid w:val="00CE68E5"/>
    <w:rsid w:val="00CF4290"/>
    <w:rsid w:val="00CF45AD"/>
    <w:rsid w:val="00CF67F9"/>
    <w:rsid w:val="00CF6B54"/>
    <w:rsid w:val="00CF7DBA"/>
    <w:rsid w:val="00D055BD"/>
    <w:rsid w:val="00D07C54"/>
    <w:rsid w:val="00D106BE"/>
    <w:rsid w:val="00D12B31"/>
    <w:rsid w:val="00D12BD2"/>
    <w:rsid w:val="00D146EF"/>
    <w:rsid w:val="00D16749"/>
    <w:rsid w:val="00D2011F"/>
    <w:rsid w:val="00D23A15"/>
    <w:rsid w:val="00D244D4"/>
    <w:rsid w:val="00D30C02"/>
    <w:rsid w:val="00D310FD"/>
    <w:rsid w:val="00D31AE0"/>
    <w:rsid w:val="00D41480"/>
    <w:rsid w:val="00D41D0E"/>
    <w:rsid w:val="00D4621A"/>
    <w:rsid w:val="00D47050"/>
    <w:rsid w:val="00D50DDF"/>
    <w:rsid w:val="00D521CC"/>
    <w:rsid w:val="00D56E5F"/>
    <w:rsid w:val="00D56F07"/>
    <w:rsid w:val="00D57485"/>
    <w:rsid w:val="00D60DAF"/>
    <w:rsid w:val="00D61957"/>
    <w:rsid w:val="00D626C1"/>
    <w:rsid w:val="00D63544"/>
    <w:rsid w:val="00D739AD"/>
    <w:rsid w:val="00D73ACB"/>
    <w:rsid w:val="00D73D6E"/>
    <w:rsid w:val="00D772E3"/>
    <w:rsid w:val="00D80661"/>
    <w:rsid w:val="00D81A41"/>
    <w:rsid w:val="00D81FA7"/>
    <w:rsid w:val="00D85658"/>
    <w:rsid w:val="00D872F5"/>
    <w:rsid w:val="00D90015"/>
    <w:rsid w:val="00D90965"/>
    <w:rsid w:val="00D94264"/>
    <w:rsid w:val="00D95186"/>
    <w:rsid w:val="00D95537"/>
    <w:rsid w:val="00D955D2"/>
    <w:rsid w:val="00D955EC"/>
    <w:rsid w:val="00D971E0"/>
    <w:rsid w:val="00DA0E19"/>
    <w:rsid w:val="00DA69CE"/>
    <w:rsid w:val="00DA767A"/>
    <w:rsid w:val="00DA7C97"/>
    <w:rsid w:val="00DB04BE"/>
    <w:rsid w:val="00DB06A5"/>
    <w:rsid w:val="00DB29EE"/>
    <w:rsid w:val="00DB2EC7"/>
    <w:rsid w:val="00DB344B"/>
    <w:rsid w:val="00DB3B79"/>
    <w:rsid w:val="00DB6268"/>
    <w:rsid w:val="00DB6AE4"/>
    <w:rsid w:val="00DB737F"/>
    <w:rsid w:val="00DB7523"/>
    <w:rsid w:val="00DB776D"/>
    <w:rsid w:val="00DC6063"/>
    <w:rsid w:val="00DC6D24"/>
    <w:rsid w:val="00DD0CE0"/>
    <w:rsid w:val="00DD639C"/>
    <w:rsid w:val="00DE1D6B"/>
    <w:rsid w:val="00DE24DD"/>
    <w:rsid w:val="00DF10DF"/>
    <w:rsid w:val="00E00054"/>
    <w:rsid w:val="00E0063D"/>
    <w:rsid w:val="00E01915"/>
    <w:rsid w:val="00E01DC2"/>
    <w:rsid w:val="00E02620"/>
    <w:rsid w:val="00E043D1"/>
    <w:rsid w:val="00E06B2A"/>
    <w:rsid w:val="00E06F98"/>
    <w:rsid w:val="00E10681"/>
    <w:rsid w:val="00E13646"/>
    <w:rsid w:val="00E14856"/>
    <w:rsid w:val="00E15AC3"/>
    <w:rsid w:val="00E15F6D"/>
    <w:rsid w:val="00E17FC8"/>
    <w:rsid w:val="00E206D8"/>
    <w:rsid w:val="00E20841"/>
    <w:rsid w:val="00E23163"/>
    <w:rsid w:val="00E245A3"/>
    <w:rsid w:val="00E25550"/>
    <w:rsid w:val="00E27A85"/>
    <w:rsid w:val="00E30059"/>
    <w:rsid w:val="00E31360"/>
    <w:rsid w:val="00E32384"/>
    <w:rsid w:val="00E33336"/>
    <w:rsid w:val="00E34F79"/>
    <w:rsid w:val="00E35E05"/>
    <w:rsid w:val="00E36D07"/>
    <w:rsid w:val="00E378D3"/>
    <w:rsid w:val="00E407D8"/>
    <w:rsid w:val="00E41AB4"/>
    <w:rsid w:val="00E42064"/>
    <w:rsid w:val="00E440C6"/>
    <w:rsid w:val="00E45485"/>
    <w:rsid w:val="00E460DB"/>
    <w:rsid w:val="00E51CBF"/>
    <w:rsid w:val="00E522E2"/>
    <w:rsid w:val="00E527CD"/>
    <w:rsid w:val="00E57DF2"/>
    <w:rsid w:val="00E60C92"/>
    <w:rsid w:val="00E616BB"/>
    <w:rsid w:val="00E633C6"/>
    <w:rsid w:val="00E63F8C"/>
    <w:rsid w:val="00E70CDC"/>
    <w:rsid w:val="00E70F47"/>
    <w:rsid w:val="00E74F36"/>
    <w:rsid w:val="00E753C9"/>
    <w:rsid w:val="00E755A4"/>
    <w:rsid w:val="00E80039"/>
    <w:rsid w:val="00E800B7"/>
    <w:rsid w:val="00E809D3"/>
    <w:rsid w:val="00E81358"/>
    <w:rsid w:val="00E81406"/>
    <w:rsid w:val="00E8234A"/>
    <w:rsid w:val="00E90D50"/>
    <w:rsid w:val="00E90ED0"/>
    <w:rsid w:val="00E9372D"/>
    <w:rsid w:val="00E947E5"/>
    <w:rsid w:val="00E951F3"/>
    <w:rsid w:val="00E97149"/>
    <w:rsid w:val="00E97174"/>
    <w:rsid w:val="00E97678"/>
    <w:rsid w:val="00E97B41"/>
    <w:rsid w:val="00EA099E"/>
    <w:rsid w:val="00EA11A7"/>
    <w:rsid w:val="00EA1715"/>
    <w:rsid w:val="00EA56A3"/>
    <w:rsid w:val="00EA6587"/>
    <w:rsid w:val="00EA7898"/>
    <w:rsid w:val="00EB0140"/>
    <w:rsid w:val="00EB092B"/>
    <w:rsid w:val="00EB7DE2"/>
    <w:rsid w:val="00EC023D"/>
    <w:rsid w:val="00EC1626"/>
    <w:rsid w:val="00EC38FC"/>
    <w:rsid w:val="00EC6A4B"/>
    <w:rsid w:val="00ED1436"/>
    <w:rsid w:val="00ED1ABD"/>
    <w:rsid w:val="00ED1AE7"/>
    <w:rsid w:val="00ED6694"/>
    <w:rsid w:val="00EE2891"/>
    <w:rsid w:val="00EE4F3A"/>
    <w:rsid w:val="00EE684A"/>
    <w:rsid w:val="00EF13E1"/>
    <w:rsid w:val="00EF16A4"/>
    <w:rsid w:val="00EF1DF5"/>
    <w:rsid w:val="00EF47AA"/>
    <w:rsid w:val="00EF5E70"/>
    <w:rsid w:val="00F00604"/>
    <w:rsid w:val="00F00A3A"/>
    <w:rsid w:val="00F03969"/>
    <w:rsid w:val="00F0418D"/>
    <w:rsid w:val="00F07443"/>
    <w:rsid w:val="00F114FB"/>
    <w:rsid w:val="00F1161A"/>
    <w:rsid w:val="00F149C8"/>
    <w:rsid w:val="00F156DD"/>
    <w:rsid w:val="00F20DEA"/>
    <w:rsid w:val="00F22610"/>
    <w:rsid w:val="00F23343"/>
    <w:rsid w:val="00F24356"/>
    <w:rsid w:val="00F26921"/>
    <w:rsid w:val="00F30062"/>
    <w:rsid w:val="00F31EBD"/>
    <w:rsid w:val="00F34E75"/>
    <w:rsid w:val="00F36CED"/>
    <w:rsid w:val="00F412F7"/>
    <w:rsid w:val="00F4216A"/>
    <w:rsid w:val="00F43FDC"/>
    <w:rsid w:val="00F45974"/>
    <w:rsid w:val="00F474D3"/>
    <w:rsid w:val="00F47BE0"/>
    <w:rsid w:val="00F50298"/>
    <w:rsid w:val="00F5107E"/>
    <w:rsid w:val="00F539AD"/>
    <w:rsid w:val="00F54A78"/>
    <w:rsid w:val="00F551DB"/>
    <w:rsid w:val="00F55DEE"/>
    <w:rsid w:val="00F568DD"/>
    <w:rsid w:val="00F651A1"/>
    <w:rsid w:val="00F70E32"/>
    <w:rsid w:val="00F70EE3"/>
    <w:rsid w:val="00F71150"/>
    <w:rsid w:val="00F75427"/>
    <w:rsid w:val="00F772BB"/>
    <w:rsid w:val="00F7746A"/>
    <w:rsid w:val="00F81E03"/>
    <w:rsid w:val="00F83928"/>
    <w:rsid w:val="00F9123E"/>
    <w:rsid w:val="00F91CBB"/>
    <w:rsid w:val="00F93D41"/>
    <w:rsid w:val="00F95978"/>
    <w:rsid w:val="00FA33B8"/>
    <w:rsid w:val="00FA3F90"/>
    <w:rsid w:val="00FA424F"/>
    <w:rsid w:val="00FA6EBF"/>
    <w:rsid w:val="00FB0369"/>
    <w:rsid w:val="00FB1B31"/>
    <w:rsid w:val="00FB1ED9"/>
    <w:rsid w:val="00FB2F50"/>
    <w:rsid w:val="00FB5BBB"/>
    <w:rsid w:val="00FC2462"/>
    <w:rsid w:val="00FC28A5"/>
    <w:rsid w:val="00FC2935"/>
    <w:rsid w:val="00FC29E8"/>
    <w:rsid w:val="00FC3DA3"/>
    <w:rsid w:val="00FC42D7"/>
    <w:rsid w:val="00FD2C8F"/>
    <w:rsid w:val="00FD66A5"/>
    <w:rsid w:val="00FD7FF3"/>
    <w:rsid w:val="00FE2417"/>
    <w:rsid w:val="00FE36A3"/>
    <w:rsid w:val="00FE37FA"/>
    <w:rsid w:val="00FE45C4"/>
    <w:rsid w:val="00FE74AD"/>
    <w:rsid w:val="00FF0C1C"/>
    <w:rsid w:val="00FF28F3"/>
    <w:rsid w:val="00FF37E6"/>
    <w:rsid w:val="00FF7FC6"/>
    <w:rsid w:val="00FF7FE4"/>
    <w:rsid w:val="25351C3D"/>
    <w:rsid w:val="47FFB099"/>
    <w:rsid w:val="4B4EBA3D"/>
    <w:rsid w:val="4C1784E8"/>
    <w:rsid w:val="51A71756"/>
    <w:rsid w:val="53596955"/>
    <w:rsid w:val="60D0209F"/>
    <w:rsid w:val="64720451"/>
    <w:rsid w:val="6974D7E8"/>
    <w:rsid w:val="70C03C4A"/>
    <w:rsid w:val="7545BD03"/>
    <w:rsid w:val="7A070913"/>
    <w:rsid w:val="7DF86A6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5FEF6"/>
  <w15:docId w15:val="{5625A37A-3ACA-42C0-B2CA-0A5569AE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ind w:left="864" w:hanging="864"/>
      <w:outlineLvl w:val="3"/>
    </w:pPr>
    <w:rPr>
      <w:b/>
      <w:sz w:val="28"/>
      <w:szCs w:val="28"/>
    </w:rPr>
  </w:style>
  <w:style w:type="paragraph" w:styleId="Heading5">
    <w:name w:val="heading 5"/>
    <w:basedOn w:val="Normal"/>
    <w:next w:val="Normal"/>
    <w:uiPriority w:val="9"/>
    <w:semiHidden/>
    <w:unhideWhenUsed/>
    <w:qFormat/>
    <w:pPr>
      <w:spacing w:before="240" w:after="60"/>
      <w:ind w:left="1008" w:hanging="1008"/>
      <w:outlineLvl w:val="4"/>
    </w:pPr>
    <w:rPr>
      <w:b/>
      <w:i/>
      <w:sz w:val="26"/>
      <w:szCs w:val="26"/>
    </w:rPr>
  </w:style>
  <w:style w:type="paragraph" w:styleId="Heading6">
    <w:name w:val="heading 6"/>
    <w:basedOn w:val="Normal"/>
    <w:next w:val="Normal"/>
    <w:link w:val="Heading6Char"/>
    <w:uiPriority w:val="9"/>
    <w:unhideWhenUsed/>
    <w:qFormat/>
    <w:pPr>
      <w:spacing w:before="240" w:after="60"/>
      <w:ind w:left="1152" w:hanging="1152"/>
      <w:outlineLvl w:val="5"/>
    </w:pPr>
    <w:rPr>
      <w:b/>
      <w:sz w:val="22"/>
      <w:szCs w:val="22"/>
    </w:rPr>
  </w:style>
  <w:style w:type="paragraph" w:styleId="Heading7">
    <w:name w:val="heading 7"/>
    <w:basedOn w:val="Normal"/>
    <w:next w:val="Normal"/>
    <w:link w:val="Heading7Char"/>
    <w:uiPriority w:val="9"/>
    <w:semiHidden/>
    <w:unhideWhenUsed/>
    <w:qFormat/>
    <w:rsid w:val="00136E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36EC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E460A2"/>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sid w:val="00E853EA"/>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uiPriority w:val="10"/>
    <w:qFormat/>
    <w:pPr>
      <w:widowControl w:val="0"/>
      <w:spacing w:after="300"/>
      <w:jc w:val="center"/>
    </w:pPr>
    <w:rPr>
      <w:rFonts w:ascii="Times" w:eastAsia="Times" w:hAnsi="Times" w:cs="Times"/>
      <w:b/>
      <w:sz w:val="20"/>
      <w:szCs w:val="20"/>
      <w:u w:val="single"/>
    </w:rPr>
  </w:style>
  <w:style w:type="paragraph" w:styleId="Subtitle">
    <w:name w:val="Subtitle"/>
    <w:basedOn w:val="Normal"/>
    <w:next w:val="Normal"/>
    <w:uiPriority w:val="11"/>
    <w:qFormat/>
    <w:pPr>
      <w:keepNext/>
      <w:spacing w:after="180"/>
      <w:jc w:val="center"/>
    </w:pPr>
    <w:rPr>
      <w:sz w:val="20"/>
      <w:szCs w:val="20"/>
    </w:rPr>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link w:val="BalloonTextChar"/>
    <w:uiPriority w:val="99"/>
    <w:semiHidden/>
    <w:unhideWhenUsed/>
    <w:qFormat/>
    <w:rsid w:val="00E460A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E853EA"/>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link w:val="FooterChar"/>
    <w:uiPriority w:val="99"/>
  </w:style>
  <w:style w:type="character" w:styleId="Hyperlink">
    <w:name w:val="Hyperlink"/>
    <w:basedOn w:val="DefaultParagraphFont"/>
    <w:uiPriority w:val="99"/>
    <w:unhideWhenUsed/>
    <w:rsid w:val="003F55F1"/>
    <w:rPr>
      <w:color w:val="0000FF" w:themeColor="hyperlink"/>
      <w:u w:val="single"/>
    </w:rPr>
  </w:style>
  <w:style w:type="character" w:styleId="UnresolvedMention">
    <w:name w:val="Unresolved Mention"/>
    <w:basedOn w:val="DefaultParagraphFont"/>
    <w:uiPriority w:val="99"/>
    <w:semiHidden/>
    <w:unhideWhenUsed/>
    <w:rsid w:val="003F55F1"/>
    <w:rPr>
      <w:color w:val="605E5C"/>
      <w:shd w:val="clear" w:color="auto" w:fill="E1DFDD"/>
    </w:rPr>
  </w:style>
  <w:style w:type="character" w:customStyle="1" w:styleId="Heading7Char">
    <w:name w:val="Heading 7 Char"/>
    <w:basedOn w:val="DefaultParagraphFont"/>
    <w:link w:val="Heading7"/>
    <w:uiPriority w:val="9"/>
    <w:semiHidden/>
    <w:rsid w:val="00136EC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36ECB"/>
    <w:rPr>
      <w:rFonts w:asciiTheme="majorHAnsi" w:eastAsiaTheme="majorEastAsia" w:hAnsiTheme="majorHAnsi" w:cstheme="majorBidi"/>
      <w:color w:val="272727" w:themeColor="text1" w:themeTint="D8"/>
      <w:sz w:val="21"/>
      <w:szCs w:val="21"/>
    </w:rPr>
  </w:style>
  <w:style w:type="paragraph" w:styleId="BodyTextFirstIndent">
    <w:name w:val="Body Text First Indent"/>
    <w:basedOn w:val="BodyText"/>
    <w:link w:val="BodyTextFirstIndentChar"/>
    <w:uiPriority w:val="99"/>
    <w:semiHidden/>
    <w:unhideWhenUsed/>
    <w:rsid w:val="00136ECB"/>
    <w:pPr>
      <w:spacing w:after="0" w:line="240" w:lineRule="auto"/>
      <w:ind w:firstLine="360"/>
    </w:pPr>
  </w:style>
  <w:style w:type="character" w:customStyle="1" w:styleId="BodyTextChar">
    <w:name w:val="Body Text Char"/>
    <w:basedOn w:val="DefaultParagraphFont"/>
    <w:link w:val="BodyText"/>
    <w:rsid w:val="00136ECB"/>
  </w:style>
  <w:style w:type="character" w:customStyle="1" w:styleId="BodyTextFirstIndentChar">
    <w:name w:val="Body Text First Indent Char"/>
    <w:basedOn w:val="BodyTextChar"/>
    <w:link w:val="BodyTextFirstIndent"/>
    <w:uiPriority w:val="99"/>
    <w:semiHidden/>
    <w:rsid w:val="00136ECB"/>
  </w:style>
  <w:style w:type="paragraph" w:styleId="ListParagraph">
    <w:name w:val="List Paragraph"/>
    <w:basedOn w:val="Normal"/>
    <w:uiPriority w:val="34"/>
    <w:qFormat/>
    <w:rsid w:val="00E245A3"/>
    <w:pPr>
      <w:ind w:left="720"/>
      <w:contextualSpacing/>
    </w:pPr>
  </w:style>
  <w:style w:type="character" w:customStyle="1" w:styleId="FooterChar">
    <w:name w:val="Footer Char"/>
    <w:basedOn w:val="DefaultParagraphFont"/>
    <w:link w:val="Footer"/>
    <w:uiPriority w:val="99"/>
    <w:rsid w:val="00771C89"/>
  </w:style>
  <w:style w:type="character" w:customStyle="1" w:styleId="Heading6Char">
    <w:name w:val="Heading 6 Char"/>
    <w:basedOn w:val="DefaultParagraphFont"/>
    <w:link w:val="Heading6"/>
    <w:uiPriority w:val="9"/>
    <w:rsid w:val="00DB344B"/>
    <w:rPr>
      <w:b/>
      <w:sz w:val="22"/>
      <w:szCs w:val="22"/>
    </w:rPr>
  </w:style>
  <w:style w:type="paragraph" w:styleId="Revision">
    <w:name w:val="Revision"/>
    <w:hidden/>
    <w:uiPriority w:val="99"/>
    <w:semiHidden/>
    <w:rsid w:val="00AE18AC"/>
  </w:style>
  <w:style w:type="character" w:styleId="Strong">
    <w:name w:val="Strong"/>
    <w:basedOn w:val="DefaultParagraphFont"/>
    <w:uiPriority w:val="22"/>
    <w:qFormat/>
    <w:rsid w:val="005F01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74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F7E521-AA14-4CA8-8C6E-9253C9DC084C}">
  <we:reference id="0d6353ca-a200-41d1-903a-6af75a29609a" version="1.7.0.0" store="EXCatalog" storeType="EXCatalog"/>
  <we:alternateReferences>
    <we:reference id="WA200004774" version="1.7.0.0" store="en-CA" storeType="OMEX"/>
  </we:alternateReferences>
  <we:properties>
    <we:property name="documentId" value="&quot;561d9bb0-2b08-4126-8aec-92589b3fac7f&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2002D-3B71-4F26-AF4C-EF7F64FFA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15</Pages>
  <Words>9652</Words>
  <Characters>55023</Characters>
  <Application>Microsoft Office Word</Application>
  <DocSecurity>0</DocSecurity>
  <Lines>458</Lines>
  <Paragraphs>129</Paragraphs>
  <ScaleCrop>false</ScaleCrop>
  <Company/>
  <LinksUpToDate>false</LinksUpToDate>
  <CharactersWithSpaces>64546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Jack Williams</cp:lastModifiedBy>
  <cp:revision>101</cp:revision>
  <cp:lastPrinted>2021-07-07T23:36:00Z</cp:lastPrinted>
  <dcterms:created xsi:type="dcterms:W3CDTF">2026-03-25T16:18:00Z</dcterms:created>
  <dcterms:modified xsi:type="dcterms:W3CDTF">2026-05-12T18:10:00Z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